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103" w:tblpY="226"/>
        <w:tblW w:w="0" w:type="auto"/>
        <w:tblLook w:val="04A0" w:firstRow="1" w:lastRow="0" w:firstColumn="1" w:lastColumn="0" w:noHBand="0" w:noVBand="1"/>
      </w:tblPr>
      <w:tblGrid>
        <w:gridCol w:w="2836"/>
        <w:gridCol w:w="1270"/>
        <w:gridCol w:w="1985"/>
        <w:gridCol w:w="1990"/>
      </w:tblGrid>
      <w:tr w:rsidR="00691BE1" w:rsidRPr="0002753E" w14:paraId="37F71B09" w14:textId="77777777" w:rsidTr="00E61C64">
        <w:tc>
          <w:tcPr>
            <w:tcW w:w="2836" w:type="dxa"/>
          </w:tcPr>
          <w:p w14:paraId="73B38603" w14:textId="77777777" w:rsidR="00691BE1" w:rsidRPr="0002753E" w:rsidRDefault="00691BE1" w:rsidP="00101FBB">
            <w:pPr>
              <w:pStyle w:val="NoSpacing"/>
              <w:tabs>
                <w:tab w:val="left" w:pos="10490"/>
              </w:tabs>
              <w:jc w:val="both"/>
              <w:rPr>
                <w:rFonts w:ascii="Arial" w:hAnsi="Arial" w:cs="Arial"/>
              </w:rPr>
            </w:pPr>
            <w:bookmarkStart w:id="0" w:name="_Toc1484983"/>
            <w:r w:rsidRPr="0002753E">
              <w:rPr>
                <w:rFonts w:ascii="Arial" w:hAnsi="Arial" w:cs="Arial"/>
                <w:b/>
                <w:color w:val="000000" w:themeColor="text1"/>
              </w:rPr>
              <w:t>Document reference</w:t>
            </w:r>
          </w:p>
        </w:tc>
        <w:tc>
          <w:tcPr>
            <w:tcW w:w="1270" w:type="dxa"/>
            <w:shd w:val="clear" w:color="auto" w:fill="auto"/>
          </w:tcPr>
          <w:p w14:paraId="49291DFF" w14:textId="4CC226EF" w:rsidR="00691BE1" w:rsidRPr="0002753E" w:rsidRDefault="00E27F86" w:rsidP="00101FBB">
            <w:pPr>
              <w:pStyle w:val="NoSpacing"/>
              <w:tabs>
                <w:tab w:val="left" w:pos="10490"/>
              </w:tabs>
              <w:jc w:val="both"/>
              <w:rPr>
                <w:rFonts w:ascii="Arial" w:hAnsi="Arial" w:cs="Arial"/>
                <w:color w:val="000000" w:themeColor="text1"/>
              </w:rPr>
            </w:pPr>
            <w:r w:rsidRPr="0002753E">
              <w:rPr>
                <w:rFonts w:ascii="Arial" w:hAnsi="Arial" w:cs="Arial"/>
                <w:color w:val="000000" w:themeColor="text1"/>
              </w:rPr>
              <w:t>S</w:t>
            </w:r>
            <w:r w:rsidR="00BC66E8" w:rsidRPr="0002753E">
              <w:rPr>
                <w:rFonts w:ascii="Arial" w:hAnsi="Arial" w:cs="Arial"/>
                <w:color w:val="000000" w:themeColor="text1"/>
              </w:rPr>
              <w:t>I</w:t>
            </w:r>
            <w:r w:rsidR="00691BE1" w:rsidRPr="0002753E">
              <w:rPr>
                <w:rFonts w:ascii="Arial" w:hAnsi="Arial" w:cs="Arial"/>
                <w:color w:val="000000" w:themeColor="text1"/>
              </w:rPr>
              <w:t>005</w:t>
            </w:r>
          </w:p>
        </w:tc>
        <w:tc>
          <w:tcPr>
            <w:tcW w:w="1985" w:type="dxa"/>
          </w:tcPr>
          <w:p w14:paraId="497091AF" w14:textId="77777777" w:rsidR="00691BE1" w:rsidRPr="0002753E" w:rsidRDefault="00691BE1" w:rsidP="00101FBB">
            <w:pPr>
              <w:pStyle w:val="NoSpacing"/>
              <w:tabs>
                <w:tab w:val="left" w:pos="10490"/>
              </w:tabs>
              <w:jc w:val="both"/>
              <w:rPr>
                <w:rFonts w:ascii="Arial" w:hAnsi="Arial" w:cs="Arial"/>
                <w:b/>
                <w:color w:val="000000" w:themeColor="text1"/>
              </w:rPr>
            </w:pPr>
            <w:r w:rsidRPr="0002753E">
              <w:rPr>
                <w:rFonts w:ascii="Arial" w:hAnsi="Arial" w:cs="Arial"/>
                <w:b/>
                <w:color w:val="000000" w:themeColor="text1"/>
              </w:rPr>
              <w:t>Document type</w:t>
            </w:r>
          </w:p>
        </w:tc>
        <w:tc>
          <w:tcPr>
            <w:tcW w:w="1990" w:type="dxa"/>
          </w:tcPr>
          <w:p w14:paraId="7E91BC70" w14:textId="77777777" w:rsidR="00691BE1" w:rsidRPr="0002753E" w:rsidRDefault="00691BE1" w:rsidP="00101FBB">
            <w:pPr>
              <w:pStyle w:val="NoSpacing"/>
              <w:tabs>
                <w:tab w:val="left" w:pos="10490"/>
              </w:tabs>
              <w:jc w:val="both"/>
              <w:rPr>
                <w:rFonts w:ascii="Arial" w:hAnsi="Arial" w:cs="Arial"/>
                <w:color w:val="000000" w:themeColor="text1"/>
              </w:rPr>
            </w:pPr>
            <w:r w:rsidRPr="0002753E">
              <w:rPr>
                <w:rFonts w:ascii="Arial" w:hAnsi="Arial" w:cs="Arial"/>
                <w:color w:val="000000" w:themeColor="text1"/>
              </w:rPr>
              <w:t>Policy</w:t>
            </w:r>
          </w:p>
        </w:tc>
      </w:tr>
      <w:tr w:rsidR="00691BE1" w:rsidRPr="0002753E" w14:paraId="6ECC01C7" w14:textId="77777777" w:rsidTr="00E61C64">
        <w:tc>
          <w:tcPr>
            <w:tcW w:w="2836" w:type="dxa"/>
          </w:tcPr>
          <w:p w14:paraId="1DD4F5F9" w14:textId="77777777" w:rsidR="00691BE1" w:rsidRPr="0002753E" w:rsidRDefault="00691BE1" w:rsidP="00101FBB">
            <w:pPr>
              <w:pStyle w:val="NoSpacing"/>
              <w:tabs>
                <w:tab w:val="left" w:pos="10490"/>
              </w:tabs>
              <w:jc w:val="both"/>
              <w:rPr>
                <w:rFonts w:ascii="Arial" w:hAnsi="Arial" w:cs="Arial"/>
                <w:b/>
                <w:color w:val="000000" w:themeColor="text1"/>
              </w:rPr>
            </w:pPr>
            <w:r w:rsidRPr="0002753E">
              <w:rPr>
                <w:rFonts w:ascii="Arial" w:hAnsi="Arial" w:cs="Arial"/>
                <w:b/>
                <w:color w:val="000000" w:themeColor="text1"/>
              </w:rPr>
              <w:t>Version</w:t>
            </w:r>
          </w:p>
        </w:tc>
        <w:tc>
          <w:tcPr>
            <w:tcW w:w="1270" w:type="dxa"/>
            <w:shd w:val="clear" w:color="auto" w:fill="auto"/>
          </w:tcPr>
          <w:p w14:paraId="0DED12CC" w14:textId="62B1C978" w:rsidR="00691BE1" w:rsidRPr="0002753E" w:rsidRDefault="004F5A52" w:rsidP="00101FBB">
            <w:pPr>
              <w:pStyle w:val="NoSpacing"/>
              <w:tabs>
                <w:tab w:val="left" w:pos="10490"/>
              </w:tabs>
              <w:jc w:val="both"/>
              <w:rPr>
                <w:rFonts w:ascii="Arial" w:hAnsi="Arial" w:cs="Arial"/>
                <w:color w:val="000000" w:themeColor="text1"/>
              </w:rPr>
            </w:pPr>
            <w:r w:rsidRPr="0002753E">
              <w:rPr>
                <w:rFonts w:ascii="Arial" w:hAnsi="Arial" w:cs="Arial"/>
                <w:color w:val="000000" w:themeColor="text1"/>
              </w:rPr>
              <w:t>3</w:t>
            </w:r>
            <w:r w:rsidR="00691BE1" w:rsidRPr="0002753E">
              <w:rPr>
                <w:rFonts w:ascii="Arial" w:hAnsi="Arial" w:cs="Arial"/>
                <w:color w:val="000000" w:themeColor="text1"/>
              </w:rPr>
              <w:t>.0</w:t>
            </w:r>
          </w:p>
        </w:tc>
        <w:tc>
          <w:tcPr>
            <w:tcW w:w="1985" w:type="dxa"/>
          </w:tcPr>
          <w:p w14:paraId="5AF6DE92" w14:textId="77777777" w:rsidR="00691BE1" w:rsidRPr="0002753E" w:rsidRDefault="00691BE1" w:rsidP="00101FBB">
            <w:pPr>
              <w:pStyle w:val="NoSpacing"/>
              <w:tabs>
                <w:tab w:val="left" w:pos="10490"/>
              </w:tabs>
              <w:jc w:val="both"/>
              <w:rPr>
                <w:rFonts w:ascii="Arial" w:hAnsi="Arial" w:cs="Arial"/>
                <w:b/>
                <w:color w:val="000000" w:themeColor="text1"/>
              </w:rPr>
            </w:pPr>
            <w:r w:rsidRPr="0002753E">
              <w:rPr>
                <w:rFonts w:ascii="Arial" w:hAnsi="Arial" w:cs="Arial"/>
                <w:b/>
                <w:color w:val="000000" w:themeColor="text1"/>
              </w:rPr>
              <w:t>Date of issue</w:t>
            </w:r>
          </w:p>
        </w:tc>
        <w:tc>
          <w:tcPr>
            <w:tcW w:w="1990" w:type="dxa"/>
          </w:tcPr>
          <w:p w14:paraId="4BC5654C" w14:textId="36C8F57F" w:rsidR="00691BE1" w:rsidRPr="0002753E" w:rsidRDefault="002F23E7" w:rsidP="00101FBB">
            <w:pPr>
              <w:pStyle w:val="NoSpacing"/>
              <w:tabs>
                <w:tab w:val="left" w:pos="10490"/>
              </w:tabs>
              <w:jc w:val="both"/>
              <w:rPr>
                <w:rFonts w:ascii="Arial" w:hAnsi="Arial" w:cs="Arial"/>
                <w:color w:val="000000" w:themeColor="text1"/>
              </w:rPr>
            </w:pPr>
            <w:r>
              <w:rPr>
                <w:rFonts w:ascii="Arial" w:hAnsi="Arial" w:cs="Arial"/>
                <w:color w:val="000000" w:themeColor="text1"/>
              </w:rPr>
              <w:t>Dece</w:t>
            </w:r>
            <w:r w:rsidR="00E61C64">
              <w:rPr>
                <w:rFonts w:ascii="Arial" w:hAnsi="Arial" w:cs="Arial"/>
                <w:color w:val="000000" w:themeColor="text1"/>
              </w:rPr>
              <w:t>mber</w:t>
            </w:r>
            <w:r w:rsidR="00800F6B">
              <w:rPr>
                <w:rFonts w:ascii="Arial" w:hAnsi="Arial" w:cs="Arial"/>
                <w:color w:val="000000" w:themeColor="text1"/>
              </w:rPr>
              <w:t xml:space="preserve"> </w:t>
            </w:r>
            <w:r w:rsidR="00691BE1" w:rsidRPr="0002753E">
              <w:rPr>
                <w:rFonts w:ascii="Arial" w:hAnsi="Arial" w:cs="Arial"/>
                <w:color w:val="000000" w:themeColor="text1"/>
              </w:rPr>
              <w:t>202</w:t>
            </w:r>
            <w:r w:rsidR="004F5A52" w:rsidRPr="0002753E">
              <w:rPr>
                <w:rFonts w:ascii="Arial" w:hAnsi="Arial" w:cs="Arial"/>
                <w:color w:val="000000" w:themeColor="text1"/>
              </w:rPr>
              <w:t>4</w:t>
            </w:r>
          </w:p>
        </w:tc>
      </w:tr>
      <w:tr w:rsidR="00691BE1" w:rsidRPr="0002753E" w14:paraId="6F7D9754" w14:textId="77777777" w:rsidTr="00E61C64">
        <w:tc>
          <w:tcPr>
            <w:tcW w:w="2836" w:type="dxa"/>
          </w:tcPr>
          <w:p w14:paraId="236D2216" w14:textId="77777777" w:rsidR="00691BE1" w:rsidRPr="0002753E" w:rsidRDefault="00691BE1" w:rsidP="00101FBB">
            <w:pPr>
              <w:pStyle w:val="NoSpacing"/>
              <w:tabs>
                <w:tab w:val="left" w:pos="10490"/>
              </w:tabs>
              <w:jc w:val="both"/>
              <w:rPr>
                <w:rFonts w:ascii="Arial" w:hAnsi="Arial" w:cs="Arial"/>
                <w:b/>
                <w:color w:val="000000" w:themeColor="text1"/>
              </w:rPr>
            </w:pPr>
            <w:r w:rsidRPr="0002753E">
              <w:rPr>
                <w:rFonts w:ascii="Arial" w:hAnsi="Arial" w:cs="Arial"/>
                <w:b/>
                <w:color w:val="000000" w:themeColor="text1"/>
              </w:rPr>
              <w:t xml:space="preserve">Classification </w:t>
            </w:r>
          </w:p>
        </w:tc>
        <w:tc>
          <w:tcPr>
            <w:tcW w:w="1270" w:type="dxa"/>
          </w:tcPr>
          <w:p w14:paraId="2CC163F6" w14:textId="77777777" w:rsidR="00691BE1" w:rsidRPr="0002753E" w:rsidRDefault="00691BE1" w:rsidP="00101FBB">
            <w:pPr>
              <w:pStyle w:val="NoSpacing"/>
              <w:tabs>
                <w:tab w:val="left" w:pos="10490"/>
              </w:tabs>
              <w:jc w:val="both"/>
              <w:rPr>
                <w:rFonts w:ascii="Arial" w:hAnsi="Arial" w:cs="Arial"/>
                <w:color w:val="000000" w:themeColor="text1"/>
              </w:rPr>
            </w:pPr>
            <w:r w:rsidRPr="0002753E">
              <w:rPr>
                <w:rFonts w:ascii="Arial" w:hAnsi="Arial" w:cs="Arial"/>
                <w:color w:val="000000" w:themeColor="text1"/>
              </w:rPr>
              <w:t>Public</w:t>
            </w:r>
          </w:p>
        </w:tc>
        <w:tc>
          <w:tcPr>
            <w:tcW w:w="1985" w:type="dxa"/>
          </w:tcPr>
          <w:p w14:paraId="1224902A" w14:textId="77777777" w:rsidR="00691BE1" w:rsidRPr="0002753E" w:rsidRDefault="00691BE1" w:rsidP="00101FBB">
            <w:pPr>
              <w:pStyle w:val="NoSpacing"/>
              <w:tabs>
                <w:tab w:val="left" w:pos="10490"/>
              </w:tabs>
              <w:jc w:val="both"/>
              <w:rPr>
                <w:rFonts w:ascii="Arial" w:hAnsi="Arial" w:cs="Arial"/>
                <w:b/>
                <w:color w:val="000000" w:themeColor="text1"/>
              </w:rPr>
            </w:pPr>
          </w:p>
        </w:tc>
        <w:tc>
          <w:tcPr>
            <w:tcW w:w="1990" w:type="dxa"/>
          </w:tcPr>
          <w:p w14:paraId="1FBB4CCA" w14:textId="77777777" w:rsidR="00691BE1" w:rsidRPr="0002753E" w:rsidRDefault="00691BE1" w:rsidP="00101FBB">
            <w:pPr>
              <w:pStyle w:val="NoSpacing"/>
              <w:tabs>
                <w:tab w:val="left" w:pos="10490"/>
              </w:tabs>
              <w:jc w:val="both"/>
              <w:rPr>
                <w:rFonts w:ascii="Arial" w:hAnsi="Arial" w:cs="Arial"/>
                <w:color w:val="000000" w:themeColor="text1"/>
              </w:rPr>
            </w:pPr>
          </w:p>
        </w:tc>
      </w:tr>
    </w:tbl>
    <w:p w14:paraId="1ECC9BBB" w14:textId="77777777" w:rsidR="00101FBB" w:rsidRDefault="00101FBB" w:rsidP="00101FBB">
      <w:pPr>
        <w:pStyle w:val="NoSpacing"/>
        <w:tabs>
          <w:tab w:val="left" w:pos="10490"/>
        </w:tabs>
        <w:jc w:val="both"/>
        <w:rPr>
          <w:rFonts w:ascii="Arial" w:hAnsi="Arial" w:cs="Arial"/>
          <w:color w:val="FFFFFF" w:themeColor="background1"/>
        </w:rPr>
      </w:pPr>
    </w:p>
    <w:p w14:paraId="6FB28ED2" w14:textId="2BE58283" w:rsidR="00B70DCF" w:rsidRPr="0002753E" w:rsidRDefault="00B70DCF" w:rsidP="00101FBB">
      <w:pPr>
        <w:pStyle w:val="NoSpacing"/>
        <w:tabs>
          <w:tab w:val="left" w:pos="10490"/>
        </w:tabs>
        <w:jc w:val="both"/>
        <w:rPr>
          <w:rFonts w:ascii="Arial" w:hAnsi="Arial" w:cs="Arial"/>
          <w:color w:val="FFFFFF" w:themeColor="background1"/>
        </w:rPr>
      </w:pPr>
      <w:r w:rsidRPr="0002753E">
        <w:rPr>
          <w:rFonts w:ascii="Arial" w:eastAsia="Cambria" w:hAnsi="Arial" w:cs="Arial"/>
          <w:noProof/>
        </w:rPr>
        <w:drawing>
          <wp:anchor distT="0" distB="0" distL="114300" distR="114300" simplePos="0" relativeHeight="251658240" behindDoc="0" locked="0" layoutInCell="1" allowOverlap="1" wp14:anchorId="0609634D" wp14:editId="32D3725E">
            <wp:simplePos x="0" y="0"/>
            <wp:positionH relativeFrom="margin">
              <wp:posOffset>5170583</wp:posOffset>
            </wp:positionH>
            <wp:positionV relativeFrom="margin">
              <wp:posOffset>-224155</wp:posOffset>
            </wp:positionV>
            <wp:extent cx="1098550" cy="1098550"/>
            <wp:effectExtent l="0" t="0" r="635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b="4341"/>
                    <a:stretch>
                      <a:fillRect/>
                    </a:stretch>
                  </pic:blipFill>
                  <pic:spPr bwMode="auto">
                    <a:xfrm>
                      <a:off x="0" y="0"/>
                      <a:ext cx="10985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8317AC" w:rsidRPr="0002753E" w14:paraId="5FED68E0" w14:textId="77777777" w:rsidTr="000E0400">
        <w:tc>
          <w:tcPr>
            <w:tcW w:w="9781" w:type="dxa"/>
          </w:tcPr>
          <w:p w14:paraId="5B18C293" w14:textId="64C6F34B" w:rsidR="008317AC" w:rsidRPr="0002753E" w:rsidRDefault="00E27F86" w:rsidP="00E61C64">
            <w:pPr>
              <w:tabs>
                <w:tab w:val="left" w:pos="-110"/>
                <w:tab w:val="left" w:pos="9295"/>
                <w:tab w:val="left" w:pos="10490"/>
              </w:tabs>
              <w:ind w:left="-114" w:right="28"/>
              <w:jc w:val="both"/>
              <w:rPr>
                <w:rFonts w:ascii="Arial" w:hAnsi="Arial" w:cs="Arial"/>
                <w:b/>
                <w:sz w:val="32"/>
                <w:szCs w:val="32"/>
              </w:rPr>
            </w:pPr>
            <w:r w:rsidRPr="0002753E">
              <w:rPr>
                <w:rFonts w:ascii="Arial" w:hAnsi="Arial" w:cs="Arial"/>
                <w:b/>
                <w:sz w:val="32"/>
                <w:szCs w:val="32"/>
              </w:rPr>
              <w:t>S</w:t>
            </w:r>
            <w:r w:rsidR="00BC66E8" w:rsidRPr="0002753E">
              <w:rPr>
                <w:rFonts w:ascii="Arial" w:hAnsi="Arial" w:cs="Arial"/>
                <w:b/>
                <w:sz w:val="32"/>
                <w:szCs w:val="32"/>
              </w:rPr>
              <w:t>I</w:t>
            </w:r>
            <w:r w:rsidR="003A0B60" w:rsidRPr="0002753E">
              <w:rPr>
                <w:rFonts w:ascii="Arial" w:hAnsi="Arial" w:cs="Arial"/>
                <w:b/>
                <w:sz w:val="32"/>
                <w:szCs w:val="32"/>
              </w:rPr>
              <w:t>005 P</w:t>
            </w:r>
            <w:r w:rsidR="00685669" w:rsidRPr="0002753E">
              <w:rPr>
                <w:rFonts w:ascii="Arial" w:hAnsi="Arial" w:cs="Arial"/>
                <w:b/>
                <w:sz w:val="32"/>
                <w:szCs w:val="32"/>
              </w:rPr>
              <w:t>olicy and P</w:t>
            </w:r>
            <w:r w:rsidR="000E0400" w:rsidRPr="0002753E">
              <w:rPr>
                <w:rFonts w:ascii="Arial" w:hAnsi="Arial" w:cs="Arial"/>
                <w:b/>
                <w:sz w:val="32"/>
                <w:szCs w:val="32"/>
              </w:rPr>
              <w:t>rocedure</w:t>
            </w:r>
            <w:r w:rsidR="00EF40B2" w:rsidRPr="0002753E">
              <w:rPr>
                <w:rFonts w:ascii="Arial" w:hAnsi="Arial" w:cs="Arial"/>
                <w:b/>
                <w:sz w:val="32"/>
                <w:szCs w:val="32"/>
              </w:rPr>
              <w:t xml:space="preserve"> </w:t>
            </w:r>
            <w:r w:rsidR="008317AC" w:rsidRPr="0002753E">
              <w:rPr>
                <w:rFonts w:ascii="Arial" w:hAnsi="Arial" w:cs="Arial"/>
                <w:b/>
                <w:sz w:val="32"/>
                <w:szCs w:val="32"/>
              </w:rPr>
              <w:t>for managing compliments</w:t>
            </w:r>
            <w:r w:rsidR="00210A69" w:rsidRPr="0002753E">
              <w:rPr>
                <w:rFonts w:ascii="Arial" w:hAnsi="Arial" w:cs="Arial"/>
                <w:b/>
                <w:sz w:val="32"/>
                <w:szCs w:val="32"/>
              </w:rPr>
              <w:t xml:space="preserve"> and </w:t>
            </w:r>
            <w:r w:rsidR="008317AC" w:rsidRPr="0002753E">
              <w:rPr>
                <w:rFonts w:ascii="Arial" w:hAnsi="Arial" w:cs="Arial"/>
                <w:b/>
                <w:sz w:val="32"/>
                <w:szCs w:val="32"/>
              </w:rPr>
              <w:t>complaints</w:t>
            </w:r>
            <w:r w:rsidR="002F23E7">
              <w:rPr>
                <w:rFonts w:ascii="Arial" w:hAnsi="Arial" w:cs="Arial"/>
                <w:b/>
                <w:sz w:val="32"/>
                <w:szCs w:val="32"/>
              </w:rPr>
              <w:t xml:space="preserve"> from members of the public</w:t>
            </w:r>
          </w:p>
        </w:tc>
      </w:tr>
    </w:tbl>
    <w:p w14:paraId="205E461A" w14:textId="479D85EA" w:rsidR="00DA38E6" w:rsidRPr="0002753E" w:rsidRDefault="00DA38E6" w:rsidP="00101FBB">
      <w:pPr>
        <w:pStyle w:val="Heading1"/>
        <w:numPr>
          <w:ilvl w:val="0"/>
          <w:numId w:val="0"/>
        </w:numPr>
        <w:tabs>
          <w:tab w:val="left" w:pos="10490"/>
        </w:tabs>
        <w:spacing w:before="0" w:line="240" w:lineRule="auto"/>
        <w:ind w:left="737" w:right="-155"/>
        <w:contextualSpacing/>
        <w:jc w:val="both"/>
        <w:rPr>
          <w:rFonts w:cs="Arial"/>
          <w:sz w:val="28"/>
          <w:szCs w:val="28"/>
        </w:rPr>
      </w:pPr>
      <w:bookmarkStart w:id="1" w:name="_Toc1484984"/>
      <w:bookmarkStart w:id="2" w:name="_Toc11851721"/>
    </w:p>
    <w:p w14:paraId="012738A1" w14:textId="660A901F" w:rsidR="00685669" w:rsidRPr="0002753E" w:rsidRDefault="00685669" w:rsidP="00101FBB">
      <w:pPr>
        <w:tabs>
          <w:tab w:val="left" w:pos="10490"/>
        </w:tabs>
        <w:spacing w:after="0" w:line="240" w:lineRule="auto"/>
        <w:jc w:val="both"/>
        <w:rPr>
          <w:rFonts w:ascii="Arial" w:hAnsi="Arial" w:cs="Arial"/>
          <w:b/>
          <w:sz w:val="32"/>
          <w:szCs w:val="32"/>
        </w:rPr>
      </w:pPr>
      <w:r w:rsidRPr="0002753E">
        <w:rPr>
          <w:rFonts w:ascii="Arial" w:hAnsi="Arial" w:cs="Arial"/>
          <w:b/>
          <w:sz w:val="32"/>
          <w:szCs w:val="32"/>
        </w:rPr>
        <w:t>Policy Statement</w:t>
      </w:r>
    </w:p>
    <w:p w14:paraId="3E47D339" w14:textId="77777777" w:rsidR="00685669" w:rsidRPr="0002753E" w:rsidRDefault="00685669" w:rsidP="00101FBB">
      <w:pPr>
        <w:tabs>
          <w:tab w:val="left" w:pos="10490"/>
        </w:tabs>
        <w:spacing w:after="0" w:line="240" w:lineRule="auto"/>
        <w:jc w:val="both"/>
        <w:rPr>
          <w:rFonts w:ascii="Arial" w:hAnsi="Arial" w:cs="Arial"/>
        </w:rPr>
      </w:pPr>
    </w:p>
    <w:p w14:paraId="042EF624" w14:textId="121EAA08" w:rsidR="000E0400" w:rsidRPr="0002753E" w:rsidRDefault="00685669" w:rsidP="00101FBB">
      <w:pPr>
        <w:pStyle w:val="Heading1"/>
        <w:numPr>
          <w:ilvl w:val="0"/>
          <w:numId w:val="1"/>
        </w:numPr>
        <w:tabs>
          <w:tab w:val="left" w:pos="10490"/>
        </w:tabs>
        <w:spacing w:before="0" w:line="240" w:lineRule="auto"/>
        <w:ind w:right="-155"/>
        <w:contextualSpacing/>
        <w:jc w:val="both"/>
        <w:rPr>
          <w:rFonts w:cs="Arial"/>
          <w:sz w:val="28"/>
          <w:szCs w:val="28"/>
        </w:rPr>
      </w:pPr>
      <w:r w:rsidRPr="0002753E">
        <w:rPr>
          <w:rFonts w:cs="Arial"/>
          <w:sz w:val="28"/>
          <w:szCs w:val="28"/>
        </w:rPr>
        <w:t>Introduction</w:t>
      </w:r>
    </w:p>
    <w:p w14:paraId="07C4442E" w14:textId="77777777" w:rsidR="000E0400" w:rsidRPr="0002753E" w:rsidRDefault="000E0400" w:rsidP="00D05617">
      <w:pPr>
        <w:tabs>
          <w:tab w:val="left" w:pos="10490"/>
        </w:tabs>
        <w:spacing w:after="0" w:line="240" w:lineRule="auto"/>
        <w:jc w:val="both"/>
        <w:rPr>
          <w:rFonts w:ascii="Arial" w:hAnsi="Arial" w:cs="Arial"/>
        </w:rPr>
      </w:pPr>
    </w:p>
    <w:p w14:paraId="5038FA05" w14:textId="5C0BC329" w:rsidR="00685669" w:rsidRPr="0002753E" w:rsidRDefault="000E0400" w:rsidP="00D05617">
      <w:pPr>
        <w:pStyle w:val="Heading2"/>
        <w:numPr>
          <w:ilvl w:val="1"/>
          <w:numId w:val="1"/>
        </w:numPr>
        <w:tabs>
          <w:tab w:val="left" w:pos="10490"/>
        </w:tabs>
        <w:spacing w:before="0" w:line="240" w:lineRule="auto"/>
        <w:contextualSpacing/>
        <w:jc w:val="both"/>
        <w:rPr>
          <w:rFonts w:cs="Arial"/>
          <w:b w:val="0"/>
          <w:szCs w:val="24"/>
        </w:rPr>
      </w:pPr>
      <w:r w:rsidRPr="0002753E">
        <w:rPr>
          <w:rFonts w:cs="Arial"/>
          <w:b w:val="0"/>
          <w:szCs w:val="24"/>
        </w:rPr>
        <w:t xml:space="preserve">Tyne and Wear Fire and Rescue Service (TWFRS) is </w:t>
      </w:r>
      <w:r w:rsidR="00DD1FAF">
        <w:rPr>
          <w:rFonts w:cs="Arial"/>
          <w:b w:val="0"/>
          <w:szCs w:val="24"/>
        </w:rPr>
        <w:t>committed</w:t>
      </w:r>
      <w:r w:rsidRPr="0002753E">
        <w:rPr>
          <w:rFonts w:cs="Arial"/>
          <w:b w:val="0"/>
          <w:szCs w:val="24"/>
        </w:rPr>
        <w:t xml:space="preserve"> to </w:t>
      </w:r>
      <w:r w:rsidR="00EE7156">
        <w:rPr>
          <w:rFonts w:cs="Arial"/>
          <w:b w:val="0"/>
          <w:szCs w:val="24"/>
        </w:rPr>
        <w:t>delivering</w:t>
      </w:r>
      <w:r w:rsidRPr="0002753E">
        <w:rPr>
          <w:rFonts w:cs="Arial"/>
          <w:b w:val="0"/>
          <w:szCs w:val="24"/>
        </w:rPr>
        <w:t xml:space="preserve"> the </w:t>
      </w:r>
      <w:r w:rsidR="00EE7156">
        <w:rPr>
          <w:rFonts w:cs="Arial"/>
          <w:b w:val="0"/>
          <w:szCs w:val="24"/>
        </w:rPr>
        <w:t>highest quality</w:t>
      </w:r>
      <w:r w:rsidRPr="0002753E">
        <w:rPr>
          <w:rFonts w:cs="Arial"/>
          <w:b w:val="0"/>
          <w:szCs w:val="24"/>
        </w:rPr>
        <w:t xml:space="preserve"> service to the communities of Tyne and Wear. </w:t>
      </w:r>
      <w:r w:rsidR="000055E3" w:rsidRPr="000055E3">
        <w:rPr>
          <w:rFonts w:cs="Arial"/>
          <w:b w:val="0"/>
          <w:szCs w:val="24"/>
        </w:rPr>
        <w:t>In its pursuit of operational excellence,</w:t>
      </w:r>
      <w:r w:rsidR="000055E3" w:rsidRPr="000055E3">
        <w:rPr>
          <w:rFonts w:cs="Arial"/>
          <w:szCs w:val="24"/>
        </w:rPr>
        <w:t xml:space="preserve"> </w:t>
      </w:r>
      <w:r w:rsidR="0069128C">
        <w:rPr>
          <w:rFonts w:cs="Arial"/>
          <w:b w:val="0"/>
          <w:szCs w:val="24"/>
        </w:rPr>
        <w:t>TWFRS</w:t>
      </w:r>
      <w:r w:rsidRPr="0002753E">
        <w:rPr>
          <w:rFonts w:cs="Arial"/>
          <w:b w:val="0"/>
          <w:szCs w:val="24"/>
        </w:rPr>
        <w:t xml:space="preserve"> recognise</w:t>
      </w:r>
      <w:r w:rsidR="00007A9E">
        <w:rPr>
          <w:rFonts w:cs="Arial"/>
          <w:b w:val="0"/>
          <w:szCs w:val="24"/>
        </w:rPr>
        <w:t>s</w:t>
      </w:r>
      <w:r w:rsidRPr="0002753E">
        <w:rPr>
          <w:rFonts w:cs="Arial"/>
          <w:b w:val="0"/>
          <w:szCs w:val="24"/>
        </w:rPr>
        <w:t xml:space="preserve"> that there may be</w:t>
      </w:r>
      <w:r w:rsidR="000055E3">
        <w:rPr>
          <w:rFonts w:cs="Arial"/>
          <w:b w:val="0"/>
          <w:szCs w:val="24"/>
        </w:rPr>
        <w:t xml:space="preserve"> times</w:t>
      </w:r>
      <w:r w:rsidRPr="0002753E">
        <w:rPr>
          <w:rFonts w:cs="Arial"/>
          <w:b w:val="0"/>
          <w:szCs w:val="24"/>
        </w:rPr>
        <w:t xml:space="preserve"> when it does not meet the expected standard</w:t>
      </w:r>
      <w:r w:rsidR="00461E58">
        <w:rPr>
          <w:rFonts w:cs="Arial"/>
          <w:b w:val="0"/>
          <w:szCs w:val="24"/>
        </w:rPr>
        <w:t>s. Therefore,</w:t>
      </w:r>
      <w:r w:rsidRPr="0002753E">
        <w:rPr>
          <w:rFonts w:cs="Arial"/>
          <w:b w:val="0"/>
          <w:szCs w:val="24"/>
        </w:rPr>
        <w:t xml:space="preserve"> encourages feedback about its performance, </w:t>
      </w:r>
      <w:r w:rsidR="0069128C">
        <w:rPr>
          <w:rFonts w:cs="Arial"/>
          <w:b w:val="0"/>
          <w:szCs w:val="24"/>
        </w:rPr>
        <w:t>whether</w:t>
      </w:r>
      <w:r w:rsidRPr="0002753E">
        <w:rPr>
          <w:rFonts w:cs="Arial"/>
          <w:b w:val="0"/>
          <w:szCs w:val="24"/>
        </w:rPr>
        <w:t xml:space="preserve"> </w:t>
      </w:r>
      <w:r w:rsidR="00E24195">
        <w:rPr>
          <w:rFonts w:cs="Arial"/>
          <w:b w:val="0"/>
          <w:szCs w:val="24"/>
        </w:rPr>
        <w:t xml:space="preserve">it is </w:t>
      </w:r>
      <w:r w:rsidRPr="0002753E">
        <w:rPr>
          <w:rFonts w:cs="Arial"/>
          <w:b w:val="0"/>
          <w:szCs w:val="24"/>
        </w:rPr>
        <w:t xml:space="preserve">positive </w:t>
      </w:r>
      <w:r w:rsidR="0069128C">
        <w:rPr>
          <w:rFonts w:cs="Arial"/>
          <w:b w:val="0"/>
          <w:szCs w:val="24"/>
        </w:rPr>
        <w:t>or</w:t>
      </w:r>
      <w:r w:rsidRPr="0002753E">
        <w:rPr>
          <w:rFonts w:cs="Arial"/>
          <w:b w:val="0"/>
          <w:szCs w:val="24"/>
        </w:rPr>
        <w:t xml:space="preserve"> negative. Such feedback provides </w:t>
      </w:r>
      <w:r w:rsidR="000360AC">
        <w:rPr>
          <w:rFonts w:cs="Arial"/>
          <w:b w:val="0"/>
          <w:szCs w:val="24"/>
        </w:rPr>
        <w:t>an</w:t>
      </w:r>
      <w:r w:rsidRPr="0002753E">
        <w:rPr>
          <w:rFonts w:cs="Arial"/>
          <w:b w:val="0"/>
          <w:szCs w:val="24"/>
        </w:rPr>
        <w:t xml:space="preserve"> opportunity to commend excepti</w:t>
      </w:r>
      <w:r w:rsidR="00B67B5A" w:rsidRPr="0002753E">
        <w:rPr>
          <w:rFonts w:cs="Arial"/>
          <w:b w:val="0"/>
          <w:szCs w:val="24"/>
        </w:rPr>
        <w:t xml:space="preserve">onal work, allowing </w:t>
      </w:r>
      <w:r w:rsidR="000360AC">
        <w:rPr>
          <w:rFonts w:cs="Arial"/>
          <w:b w:val="0"/>
          <w:szCs w:val="24"/>
        </w:rPr>
        <w:t>employees</w:t>
      </w:r>
      <w:r w:rsidR="00B67B5A" w:rsidRPr="0002753E">
        <w:rPr>
          <w:rFonts w:cs="Arial"/>
          <w:b w:val="0"/>
          <w:szCs w:val="24"/>
        </w:rPr>
        <w:t xml:space="preserve"> to be </w:t>
      </w:r>
      <w:r w:rsidRPr="0002753E">
        <w:rPr>
          <w:rFonts w:cs="Arial"/>
          <w:b w:val="0"/>
          <w:szCs w:val="24"/>
        </w:rPr>
        <w:t xml:space="preserve">recognised for their efforts or </w:t>
      </w:r>
      <w:r w:rsidR="000360AC">
        <w:rPr>
          <w:rFonts w:cs="Arial"/>
          <w:b w:val="0"/>
          <w:szCs w:val="24"/>
        </w:rPr>
        <w:t xml:space="preserve">to </w:t>
      </w:r>
      <w:r w:rsidRPr="0002753E">
        <w:rPr>
          <w:rFonts w:cs="Arial"/>
          <w:b w:val="0"/>
          <w:szCs w:val="24"/>
        </w:rPr>
        <w:t>learn from instances of underperformance</w:t>
      </w:r>
      <w:r w:rsidR="001E4EDC">
        <w:rPr>
          <w:rFonts w:cs="Arial"/>
          <w:b w:val="0"/>
          <w:szCs w:val="24"/>
        </w:rPr>
        <w:t>,</w:t>
      </w:r>
      <w:r w:rsidR="000360AC">
        <w:rPr>
          <w:rFonts w:cs="Arial"/>
          <w:b w:val="0"/>
          <w:szCs w:val="24"/>
        </w:rPr>
        <w:t xml:space="preserve"> </w:t>
      </w:r>
      <w:r w:rsidR="001E4EDC">
        <w:rPr>
          <w:rFonts w:cs="Arial"/>
          <w:b w:val="0"/>
          <w:szCs w:val="24"/>
        </w:rPr>
        <w:t>thereby</w:t>
      </w:r>
      <w:r w:rsidRPr="0002753E">
        <w:rPr>
          <w:rFonts w:cs="Arial"/>
          <w:b w:val="0"/>
          <w:szCs w:val="24"/>
        </w:rPr>
        <w:t xml:space="preserve"> enhanc</w:t>
      </w:r>
      <w:r w:rsidR="001E4EDC">
        <w:rPr>
          <w:rFonts w:cs="Arial"/>
          <w:b w:val="0"/>
          <w:szCs w:val="24"/>
        </w:rPr>
        <w:t>ing</w:t>
      </w:r>
      <w:r w:rsidRPr="0002753E">
        <w:rPr>
          <w:rFonts w:cs="Arial"/>
          <w:b w:val="0"/>
          <w:szCs w:val="24"/>
        </w:rPr>
        <w:t xml:space="preserve"> the quality of </w:t>
      </w:r>
      <w:r w:rsidR="00976273">
        <w:rPr>
          <w:rFonts w:cs="Arial"/>
          <w:b w:val="0"/>
          <w:szCs w:val="24"/>
        </w:rPr>
        <w:t xml:space="preserve">the </w:t>
      </w:r>
      <w:r w:rsidRPr="0002753E">
        <w:rPr>
          <w:rFonts w:cs="Arial"/>
          <w:b w:val="0"/>
          <w:szCs w:val="24"/>
        </w:rPr>
        <w:t>service provided.</w:t>
      </w:r>
      <w:r w:rsidR="00685669" w:rsidRPr="0002753E">
        <w:rPr>
          <w:rFonts w:cs="Arial"/>
          <w:b w:val="0"/>
          <w:szCs w:val="24"/>
        </w:rPr>
        <w:t xml:space="preserve"> </w:t>
      </w:r>
    </w:p>
    <w:p w14:paraId="23615E20" w14:textId="77777777" w:rsidR="00685669" w:rsidRPr="0002753E" w:rsidRDefault="00685669" w:rsidP="00D05617">
      <w:pPr>
        <w:tabs>
          <w:tab w:val="left" w:pos="10490"/>
        </w:tabs>
        <w:spacing w:after="0" w:line="240" w:lineRule="auto"/>
        <w:jc w:val="both"/>
        <w:rPr>
          <w:rFonts w:ascii="Arial" w:hAnsi="Arial" w:cs="Arial"/>
        </w:rPr>
      </w:pPr>
    </w:p>
    <w:p w14:paraId="5D90246A" w14:textId="4027AEE1" w:rsidR="00ED1AAA" w:rsidRPr="0002753E" w:rsidRDefault="00685669" w:rsidP="00D05617">
      <w:pPr>
        <w:pStyle w:val="Heading1"/>
        <w:numPr>
          <w:ilvl w:val="0"/>
          <w:numId w:val="1"/>
        </w:numPr>
        <w:tabs>
          <w:tab w:val="left" w:pos="10490"/>
        </w:tabs>
        <w:spacing w:before="0" w:line="240" w:lineRule="auto"/>
        <w:contextualSpacing/>
        <w:jc w:val="both"/>
        <w:rPr>
          <w:rFonts w:cs="Arial"/>
          <w:sz w:val="28"/>
          <w:szCs w:val="28"/>
        </w:rPr>
      </w:pPr>
      <w:r w:rsidRPr="0002753E">
        <w:rPr>
          <w:rFonts w:cs="Arial"/>
          <w:sz w:val="28"/>
          <w:szCs w:val="28"/>
        </w:rPr>
        <w:t>Aims and Outcomes</w:t>
      </w:r>
    </w:p>
    <w:p w14:paraId="4D6CC448" w14:textId="77777777" w:rsidR="00685669" w:rsidRPr="0002753E" w:rsidRDefault="00685669" w:rsidP="00D05617">
      <w:pPr>
        <w:tabs>
          <w:tab w:val="left" w:pos="10490"/>
        </w:tabs>
        <w:spacing w:after="0" w:line="240" w:lineRule="auto"/>
        <w:jc w:val="both"/>
        <w:rPr>
          <w:rFonts w:ascii="Arial" w:hAnsi="Arial" w:cs="Arial"/>
          <w:sz w:val="28"/>
          <w:szCs w:val="28"/>
        </w:rPr>
      </w:pPr>
    </w:p>
    <w:p w14:paraId="41194AA3" w14:textId="5972ABB5" w:rsidR="00100652" w:rsidRPr="007826CF" w:rsidRDefault="00210A69" w:rsidP="00D05617">
      <w:pPr>
        <w:pStyle w:val="Heading2"/>
        <w:numPr>
          <w:ilvl w:val="1"/>
          <w:numId w:val="1"/>
        </w:numPr>
        <w:tabs>
          <w:tab w:val="left" w:pos="10490"/>
        </w:tabs>
        <w:spacing w:before="0" w:line="240" w:lineRule="auto"/>
        <w:ind w:left="709" w:hanging="709"/>
        <w:contextualSpacing/>
        <w:jc w:val="both"/>
        <w:rPr>
          <w:rFonts w:cs="Arial"/>
          <w:b w:val="0"/>
          <w:szCs w:val="24"/>
        </w:rPr>
      </w:pPr>
      <w:r w:rsidRPr="0002753E">
        <w:rPr>
          <w:rFonts w:cs="Arial"/>
          <w:b w:val="0"/>
          <w:szCs w:val="24"/>
        </w:rPr>
        <w:t xml:space="preserve">TWFRS is committed to treating </w:t>
      </w:r>
      <w:r w:rsidR="00BC6B57" w:rsidRPr="0002753E">
        <w:rPr>
          <w:rFonts w:cs="Arial"/>
          <w:b w:val="0"/>
          <w:szCs w:val="24"/>
        </w:rPr>
        <w:t>individuals who provide</w:t>
      </w:r>
      <w:r w:rsidR="00100652" w:rsidRPr="0002753E">
        <w:rPr>
          <w:rFonts w:cs="Arial"/>
          <w:b w:val="0"/>
          <w:szCs w:val="24"/>
        </w:rPr>
        <w:t xml:space="preserve"> feedback</w:t>
      </w:r>
      <w:r w:rsidRPr="0002753E">
        <w:rPr>
          <w:rFonts w:cs="Arial"/>
          <w:b w:val="0"/>
          <w:szCs w:val="24"/>
        </w:rPr>
        <w:t xml:space="preserve"> fairly, reasonably and consistently</w:t>
      </w:r>
      <w:r w:rsidR="00FA3BA7">
        <w:rPr>
          <w:rFonts w:cs="Arial"/>
          <w:b w:val="0"/>
          <w:szCs w:val="24"/>
        </w:rPr>
        <w:t>. T</w:t>
      </w:r>
      <w:r w:rsidR="00510A70">
        <w:rPr>
          <w:rFonts w:cs="Arial"/>
          <w:b w:val="0"/>
          <w:szCs w:val="24"/>
        </w:rPr>
        <w:t>WFRS</w:t>
      </w:r>
      <w:r w:rsidRPr="0002753E">
        <w:rPr>
          <w:rFonts w:cs="Arial"/>
          <w:b w:val="0"/>
          <w:szCs w:val="24"/>
        </w:rPr>
        <w:t xml:space="preserve"> promises to </w:t>
      </w:r>
      <w:r w:rsidR="00FA3BA7">
        <w:rPr>
          <w:rFonts w:cs="Arial"/>
          <w:b w:val="0"/>
          <w:szCs w:val="24"/>
        </w:rPr>
        <w:t>deliver</w:t>
      </w:r>
      <w:r w:rsidRPr="0002753E">
        <w:rPr>
          <w:rFonts w:cs="Arial"/>
          <w:b w:val="0"/>
          <w:szCs w:val="24"/>
        </w:rPr>
        <w:t xml:space="preserve"> a high standard of response to </w:t>
      </w:r>
      <w:r w:rsidR="00346AA7">
        <w:rPr>
          <w:rFonts w:cs="Arial"/>
          <w:b w:val="0"/>
          <w:szCs w:val="24"/>
        </w:rPr>
        <w:t>everyone</w:t>
      </w:r>
      <w:r w:rsidRPr="0002753E">
        <w:rPr>
          <w:rFonts w:cs="Arial"/>
          <w:b w:val="0"/>
          <w:szCs w:val="24"/>
        </w:rPr>
        <w:t>, irrespective of the nature of their compl</w:t>
      </w:r>
      <w:r w:rsidR="00100652" w:rsidRPr="0002753E">
        <w:rPr>
          <w:rFonts w:cs="Arial"/>
          <w:b w:val="0"/>
          <w:szCs w:val="24"/>
        </w:rPr>
        <w:t>iment or compl</w:t>
      </w:r>
      <w:r w:rsidRPr="0002753E">
        <w:rPr>
          <w:rFonts w:cs="Arial"/>
          <w:b w:val="0"/>
          <w:szCs w:val="24"/>
        </w:rPr>
        <w:t xml:space="preserve">aint or the way </w:t>
      </w:r>
      <w:r w:rsidR="00346AA7">
        <w:rPr>
          <w:rFonts w:cs="Arial"/>
          <w:b w:val="0"/>
          <w:szCs w:val="24"/>
        </w:rPr>
        <w:t xml:space="preserve">in which </w:t>
      </w:r>
      <w:r w:rsidRPr="0002753E">
        <w:rPr>
          <w:rFonts w:cs="Arial"/>
          <w:b w:val="0"/>
          <w:szCs w:val="24"/>
        </w:rPr>
        <w:t xml:space="preserve">it </w:t>
      </w:r>
      <w:r w:rsidR="00E30700">
        <w:rPr>
          <w:rFonts w:cs="Arial"/>
          <w:b w:val="0"/>
          <w:szCs w:val="24"/>
        </w:rPr>
        <w:t>wa</w:t>
      </w:r>
      <w:r w:rsidRPr="0002753E">
        <w:rPr>
          <w:rFonts w:cs="Arial"/>
          <w:b w:val="0"/>
          <w:szCs w:val="24"/>
        </w:rPr>
        <w:t>s reported.</w:t>
      </w:r>
      <w:r w:rsidR="007826CF">
        <w:rPr>
          <w:rFonts w:cs="Arial"/>
          <w:b w:val="0"/>
          <w:szCs w:val="24"/>
        </w:rPr>
        <w:t xml:space="preserve"> </w:t>
      </w:r>
      <w:r w:rsidR="009B2A1C">
        <w:rPr>
          <w:rFonts w:cs="Arial"/>
          <w:b w:val="0"/>
          <w:szCs w:val="24"/>
        </w:rPr>
        <w:t>The</w:t>
      </w:r>
      <w:r w:rsidR="007826CF">
        <w:rPr>
          <w:rFonts w:cs="Arial"/>
          <w:b w:val="0"/>
          <w:szCs w:val="24"/>
        </w:rPr>
        <w:t xml:space="preserve"> </w:t>
      </w:r>
      <w:r w:rsidR="009B2A1C">
        <w:rPr>
          <w:rFonts w:cs="Arial"/>
          <w:b w:val="0"/>
          <w:szCs w:val="24"/>
        </w:rPr>
        <w:t>content of the</w:t>
      </w:r>
      <w:r w:rsidR="007826CF" w:rsidRPr="0002753E">
        <w:rPr>
          <w:rFonts w:cs="Arial"/>
          <w:b w:val="0"/>
          <w:szCs w:val="24"/>
        </w:rPr>
        <w:t xml:space="preserve"> feedback</w:t>
      </w:r>
      <w:r w:rsidR="007826CF">
        <w:rPr>
          <w:rFonts w:cs="Arial"/>
          <w:b w:val="0"/>
          <w:szCs w:val="24"/>
        </w:rPr>
        <w:t xml:space="preserve"> </w:t>
      </w:r>
      <w:r w:rsidR="00E30700">
        <w:rPr>
          <w:rFonts w:cs="Arial"/>
          <w:b w:val="0"/>
          <w:szCs w:val="24"/>
        </w:rPr>
        <w:t xml:space="preserve">receive </w:t>
      </w:r>
      <w:r w:rsidR="007826CF" w:rsidRPr="0002753E">
        <w:rPr>
          <w:rFonts w:cs="Arial"/>
          <w:b w:val="0"/>
          <w:szCs w:val="24"/>
        </w:rPr>
        <w:t>w</w:t>
      </w:r>
      <w:r w:rsidR="007826CF">
        <w:rPr>
          <w:rFonts w:cs="Arial"/>
          <w:b w:val="0"/>
          <w:szCs w:val="24"/>
        </w:rPr>
        <w:t>ill</w:t>
      </w:r>
      <w:r w:rsidR="007826CF" w:rsidRPr="0002753E">
        <w:rPr>
          <w:rFonts w:cs="Arial"/>
          <w:b w:val="0"/>
          <w:szCs w:val="24"/>
        </w:rPr>
        <w:t xml:space="preserve"> not affect a service user’s current or future service </w:t>
      </w:r>
      <w:r w:rsidR="007826CF">
        <w:rPr>
          <w:rFonts w:cs="Arial"/>
          <w:b w:val="0"/>
          <w:szCs w:val="24"/>
        </w:rPr>
        <w:t>from</w:t>
      </w:r>
      <w:r w:rsidR="007826CF" w:rsidRPr="0002753E">
        <w:rPr>
          <w:rFonts w:cs="Arial"/>
          <w:b w:val="0"/>
          <w:szCs w:val="24"/>
        </w:rPr>
        <w:t xml:space="preserve"> TWFRS.</w:t>
      </w:r>
    </w:p>
    <w:p w14:paraId="01F1CF49" w14:textId="672AD13C" w:rsidR="00210A69" w:rsidRPr="0002753E" w:rsidRDefault="00210A69" w:rsidP="00D05617">
      <w:pPr>
        <w:pStyle w:val="Heading2"/>
        <w:numPr>
          <w:ilvl w:val="0"/>
          <w:numId w:val="0"/>
        </w:numPr>
        <w:tabs>
          <w:tab w:val="left" w:pos="10490"/>
        </w:tabs>
        <w:spacing w:before="0" w:line="240" w:lineRule="auto"/>
        <w:ind w:left="709"/>
        <w:contextualSpacing/>
        <w:jc w:val="both"/>
        <w:rPr>
          <w:rFonts w:cs="Arial"/>
          <w:b w:val="0"/>
          <w:szCs w:val="24"/>
        </w:rPr>
      </w:pPr>
    </w:p>
    <w:p w14:paraId="18305843" w14:textId="77777777" w:rsidR="00E3267C" w:rsidRDefault="000E0400" w:rsidP="00C64288">
      <w:pPr>
        <w:pStyle w:val="Heading2"/>
        <w:numPr>
          <w:ilvl w:val="1"/>
          <w:numId w:val="1"/>
        </w:numPr>
        <w:tabs>
          <w:tab w:val="left" w:pos="10490"/>
        </w:tabs>
        <w:spacing w:before="0" w:line="240" w:lineRule="auto"/>
        <w:ind w:left="709" w:hanging="709"/>
        <w:contextualSpacing/>
        <w:jc w:val="both"/>
        <w:rPr>
          <w:rFonts w:cs="Arial"/>
          <w:b w:val="0"/>
          <w:szCs w:val="24"/>
        </w:rPr>
      </w:pPr>
      <w:r w:rsidRPr="0002753E">
        <w:rPr>
          <w:rFonts w:cs="Arial"/>
          <w:b w:val="0"/>
          <w:szCs w:val="24"/>
        </w:rPr>
        <w:t xml:space="preserve">In </w:t>
      </w:r>
      <w:r w:rsidR="00FF16D4">
        <w:rPr>
          <w:rFonts w:cs="Arial"/>
          <w:b w:val="0"/>
          <w:szCs w:val="24"/>
        </w:rPr>
        <w:t>accordance</w:t>
      </w:r>
      <w:r w:rsidRPr="0002753E">
        <w:rPr>
          <w:rFonts w:cs="Arial"/>
          <w:b w:val="0"/>
          <w:szCs w:val="24"/>
        </w:rPr>
        <w:t xml:space="preserve"> with our statutory duties and our commitment to equality, diversity and inclusion, TWFRS is </w:t>
      </w:r>
      <w:r w:rsidR="00FF16D4">
        <w:rPr>
          <w:rFonts w:cs="Arial"/>
          <w:b w:val="0"/>
          <w:szCs w:val="24"/>
        </w:rPr>
        <w:t>dedicated</w:t>
      </w:r>
      <w:r w:rsidRPr="0002753E">
        <w:rPr>
          <w:rFonts w:cs="Arial"/>
          <w:b w:val="0"/>
          <w:szCs w:val="24"/>
        </w:rPr>
        <w:t xml:space="preserve"> to making this</w:t>
      </w:r>
      <w:r w:rsidR="00E45219" w:rsidRPr="0002753E">
        <w:rPr>
          <w:rFonts w:cs="Arial"/>
          <w:b w:val="0"/>
          <w:szCs w:val="24"/>
        </w:rPr>
        <w:t xml:space="preserve"> process </w:t>
      </w:r>
      <w:r w:rsidRPr="0002753E">
        <w:rPr>
          <w:rFonts w:cs="Arial"/>
          <w:b w:val="0"/>
          <w:szCs w:val="24"/>
        </w:rPr>
        <w:t xml:space="preserve">accessible and </w:t>
      </w:r>
      <w:r w:rsidR="00FF16D4">
        <w:rPr>
          <w:rFonts w:cs="Arial"/>
          <w:b w:val="0"/>
          <w:szCs w:val="24"/>
        </w:rPr>
        <w:t>straightforward</w:t>
      </w:r>
      <w:r w:rsidRPr="0002753E">
        <w:rPr>
          <w:rFonts w:cs="Arial"/>
          <w:b w:val="0"/>
          <w:szCs w:val="24"/>
        </w:rPr>
        <w:t xml:space="preserve"> for all</w:t>
      </w:r>
      <w:r w:rsidR="00FF16D4">
        <w:rPr>
          <w:rFonts w:cs="Arial"/>
          <w:b w:val="0"/>
          <w:szCs w:val="24"/>
        </w:rPr>
        <w:t xml:space="preserve"> individuals.</w:t>
      </w:r>
      <w:r w:rsidR="00C64288">
        <w:rPr>
          <w:rFonts w:cs="Arial"/>
          <w:b w:val="0"/>
          <w:szCs w:val="24"/>
        </w:rPr>
        <w:t xml:space="preserve"> </w:t>
      </w:r>
    </w:p>
    <w:p w14:paraId="2A69B917" w14:textId="77777777" w:rsidR="00E3267C" w:rsidRDefault="00E3267C" w:rsidP="00E3267C">
      <w:pPr>
        <w:pStyle w:val="Heading2"/>
        <w:numPr>
          <w:ilvl w:val="0"/>
          <w:numId w:val="0"/>
        </w:numPr>
        <w:tabs>
          <w:tab w:val="left" w:pos="10490"/>
        </w:tabs>
        <w:spacing w:before="0" w:line="240" w:lineRule="auto"/>
        <w:ind w:left="709"/>
        <w:contextualSpacing/>
        <w:jc w:val="both"/>
        <w:rPr>
          <w:rFonts w:cs="Arial"/>
          <w:b w:val="0"/>
          <w:szCs w:val="24"/>
        </w:rPr>
      </w:pPr>
    </w:p>
    <w:p w14:paraId="51166ABF" w14:textId="0545A176" w:rsidR="00685669" w:rsidRPr="00C64288" w:rsidRDefault="00C64288" w:rsidP="00C64288">
      <w:pPr>
        <w:pStyle w:val="Heading2"/>
        <w:numPr>
          <w:ilvl w:val="1"/>
          <w:numId w:val="1"/>
        </w:numPr>
        <w:tabs>
          <w:tab w:val="left" w:pos="10490"/>
        </w:tabs>
        <w:spacing w:before="0" w:line="240" w:lineRule="auto"/>
        <w:ind w:left="709" w:hanging="709"/>
        <w:contextualSpacing/>
        <w:jc w:val="both"/>
        <w:rPr>
          <w:rFonts w:cs="Arial"/>
          <w:b w:val="0"/>
          <w:szCs w:val="24"/>
        </w:rPr>
      </w:pPr>
      <w:r w:rsidRPr="0002753E">
        <w:rPr>
          <w:rFonts w:cs="Arial"/>
          <w:b w:val="0"/>
          <w:szCs w:val="24"/>
        </w:rPr>
        <w:t>When handling compliments and complaints</w:t>
      </w:r>
      <w:r>
        <w:rPr>
          <w:rFonts w:cs="Arial"/>
          <w:b w:val="0"/>
          <w:szCs w:val="24"/>
        </w:rPr>
        <w:t>,</w:t>
      </w:r>
      <w:r w:rsidRPr="0002753E">
        <w:rPr>
          <w:rFonts w:cs="Arial"/>
          <w:b w:val="0"/>
          <w:szCs w:val="24"/>
        </w:rPr>
        <w:t xml:space="preserve"> TWFRS </w:t>
      </w:r>
      <w:r w:rsidR="006B08E6">
        <w:rPr>
          <w:rFonts w:cs="Arial"/>
          <w:b w:val="0"/>
          <w:szCs w:val="24"/>
        </w:rPr>
        <w:t>promises</w:t>
      </w:r>
      <w:r w:rsidRPr="0002753E">
        <w:rPr>
          <w:rFonts w:cs="Arial"/>
          <w:b w:val="0"/>
          <w:szCs w:val="24"/>
        </w:rPr>
        <w:t xml:space="preserve"> a customer-focussed process by:</w:t>
      </w:r>
    </w:p>
    <w:p w14:paraId="66640BC7" w14:textId="77777777" w:rsidR="000E0400" w:rsidRPr="0002753E" w:rsidRDefault="000E0400" w:rsidP="00C64288">
      <w:pPr>
        <w:tabs>
          <w:tab w:val="left" w:pos="10490"/>
        </w:tabs>
        <w:spacing w:after="0" w:line="240" w:lineRule="auto"/>
        <w:jc w:val="both"/>
        <w:rPr>
          <w:rFonts w:ascii="Arial" w:hAnsi="Arial" w:cs="Arial"/>
        </w:rPr>
      </w:pPr>
    </w:p>
    <w:p w14:paraId="2724C0CA" w14:textId="7524CC74" w:rsidR="000E0400" w:rsidRPr="0002753E" w:rsidRDefault="000E0400" w:rsidP="00C64288">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Listening to and treating </w:t>
      </w:r>
      <w:r w:rsidR="00100652" w:rsidRPr="0002753E">
        <w:rPr>
          <w:rFonts w:ascii="Arial" w:hAnsi="Arial" w:cs="Arial"/>
          <w:color w:val="000000" w:themeColor="text1"/>
          <w:sz w:val="24"/>
          <w:szCs w:val="24"/>
        </w:rPr>
        <w:t>individual</w:t>
      </w:r>
      <w:r w:rsidR="008972CA">
        <w:rPr>
          <w:rFonts w:ascii="Arial" w:hAnsi="Arial" w:cs="Arial"/>
          <w:color w:val="000000" w:themeColor="text1"/>
          <w:sz w:val="24"/>
          <w:szCs w:val="24"/>
        </w:rPr>
        <w:t>s</w:t>
      </w:r>
      <w:r w:rsidRPr="0002753E">
        <w:rPr>
          <w:rFonts w:ascii="Arial" w:hAnsi="Arial" w:cs="Arial"/>
          <w:color w:val="000000" w:themeColor="text1"/>
          <w:sz w:val="24"/>
          <w:szCs w:val="24"/>
        </w:rPr>
        <w:t xml:space="preserve"> with courtesy, respect and fairness</w:t>
      </w:r>
      <w:r w:rsidR="00210A69" w:rsidRPr="0002753E">
        <w:rPr>
          <w:rFonts w:ascii="Arial" w:hAnsi="Arial" w:cs="Arial"/>
          <w:color w:val="000000" w:themeColor="text1"/>
          <w:sz w:val="24"/>
          <w:szCs w:val="24"/>
        </w:rPr>
        <w:t xml:space="preserve"> at all times</w:t>
      </w:r>
      <w:r w:rsidRPr="0002753E">
        <w:rPr>
          <w:rFonts w:ascii="Arial" w:hAnsi="Arial" w:cs="Arial"/>
          <w:color w:val="000000" w:themeColor="text1"/>
          <w:sz w:val="24"/>
          <w:szCs w:val="24"/>
        </w:rPr>
        <w:t>.</w:t>
      </w:r>
    </w:p>
    <w:p w14:paraId="4804C3A6" w14:textId="0F5E4D8A" w:rsidR="000E0400" w:rsidRPr="0002753E" w:rsidRDefault="00100652" w:rsidP="00C64288">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Explaining</w:t>
      </w:r>
      <w:r w:rsidR="001B4B77" w:rsidRPr="0002753E">
        <w:rPr>
          <w:rFonts w:ascii="Arial" w:hAnsi="Arial" w:cs="Arial"/>
          <w:color w:val="000000" w:themeColor="text1"/>
          <w:sz w:val="24"/>
          <w:szCs w:val="24"/>
        </w:rPr>
        <w:t xml:space="preserve"> </w:t>
      </w:r>
      <w:r w:rsidR="0023110C">
        <w:rPr>
          <w:rFonts w:ascii="Arial" w:hAnsi="Arial" w:cs="Arial"/>
          <w:color w:val="000000" w:themeColor="text1"/>
          <w:sz w:val="24"/>
          <w:szCs w:val="24"/>
        </w:rPr>
        <w:t>the</w:t>
      </w:r>
      <w:r w:rsidR="001B4B77" w:rsidRPr="0002753E">
        <w:rPr>
          <w:rFonts w:ascii="Arial" w:hAnsi="Arial" w:cs="Arial"/>
          <w:color w:val="000000" w:themeColor="text1"/>
          <w:sz w:val="24"/>
          <w:szCs w:val="24"/>
        </w:rPr>
        <w:t xml:space="preserve"> next </w:t>
      </w:r>
      <w:r w:rsidR="0023110C">
        <w:rPr>
          <w:rFonts w:ascii="Arial" w:hAnsi="Arial" w:cs="Arial"/>
          <w:color w:val="000000" w:themeColor="text1"/>
          <w:sz w:val="24"/>
          <w:szCs w:val="24"/>
        </w:rPr>
        <w:t xml:space="preserve">steps </w:t>
      </w:r>
      <w:r w:rsidR="001B4B77" w:rsidRPr="0002753E">
        <w:rPr>
          <w:rFonts w:ascii="Arial" w:hAnsi="Arial" w:cs="Arial"/>
          <w:color w:val="000000" w:themeColor="text1"/>
          <w:sz w:val="24"/>
          <w:szCs w:val="24"/>
        </w:rPr>
        <w:t xml:space="preserve">in the </w:t>
      </w:r>
      <w:r w:rsidR="00F356A9" w:rsidRPr="0002753E">
        <w:rPr>
          <w:rFonts w:ascii="Arial" w:hAnsi="Arial" w:cs="Arial"/>
          <w:color w:val="000000" w:themeColor="text1"/>
          <w:sz w:val="24"/>
          <w:szCs w:val="24"/>
        </w:rPr>
        <w:t>process.</w:t>
      </w:r>
    </w:p>
    <w:p w14:paraId="79D28EF8" w14:textId="0F8734D1" w:rsidR="000E0400" w:rsidRPr="0002753E" w:rsidRDefault="000E0400" w:rsidP="00C64288">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Taking ownership of the issue</w:t>
      </w:r>
      <w:r w:rsidR="00100652" w:rsidRPr="0002753E">
        <w:rPr>
          <w:rFonts w:ascii="Arial" w:hAnsi="Arial" w:cs="Arial"/>
          <w:color w:val="000000" w:themeColor="text1"/>
          <w:sz w:val="24"/>
          <w:szCs w:val="24"/>
        </w:rPr>
        <w:t>(</w:t>
      </w:r>
      <w:r w:rsidRPr="0002753E">
        <w:rPr>
          <w:rFonts w:ascii="Arial" w:hAnsi="Arial" w:cs="Arial"/>
          <w:color w:val="000000" w:themeColor="text1"/>
          <w:sz w:val="24"/>
          <w:szCs w:val="24"/>
        </w:rPr>
        <w:t>s</w:t>
      </w:r>
      <w:r w:rsidR="00100652" w:rsidRPr="0002753E">
        <w:rPr>
          <w:rFonts w:ascii="Arial" w:hAnsi="Arial" w:cs="Arial"/>
          <w:color w:val="000000" w:themeColor="text1"/>
          <w:sz w:val="24"/>
          <w:szCs w:val="24"/>
        </w:rPr>
        <w:t>)</w:t>
      </w:r>
      <w:r w:rsidRPr="0002753E">
        <w:rPr>
          <w:rFonts w:ascii="Arial" w:hAnsi="Arial" w:cs="Arial"/>
          <w:color w:val="000000" w:themeColor="text1"/>
          <w:sz w:val="24"/>
          <w:szCs w:val="24"/>
        </w:rPr>
        <w:t xml:space="preserve"> raise</w:t>
      </w:r>
      <w:r w:rsidR="001B4B77" w:rsidRPr="0002753E">
        <w:rPr>
          <w:rFonts w:ascii="Arial" w:hAnsi="Arial" w:cs="Arial"/>
          <w:color w:val="000000" w:themeColor="text1"/>
          <w:sz w:val="24"/>
          <w:szCs w:val="24"/>
        </w:rPr>
        <w:t>d</w:t>
      </w:r>
      <w:r w:rsidRPr="0002753E">
        <w:rPr>
          <w:rFonts w:ascii="Arial" w:hAnsi="Arial" w:cs="Arial"/>
          <w:color w:val="000000" w:themeColor="text1"/>
          <w:sz w:val="24"/>
          <w:szCs w:val="24"/>
        </w:rPr>
        <w:t>.</w:t>
      </w:r>
    </w:p>
    <w:p w14:paraId="1DC3ADDE" w14:textId="0C041611" w:rsidR="000E0400" w:rsidRPr="0002753E" w:rsidRDefault="001B4B77" w:rsidP="00C64288">
      <w:pPr>
        <w:pStyle w:val="ListParagraph"/>
        <w:numPr>
          <w:ilvl w:val="0"/>
          <w:numId w:val="2"/>
        </w:numPr>
        <w:tabs>
          <w:tab w:val="left" w:pos="9639"/>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Keeping </w:t>
      </w:r>
      <w:r w:rsidR="00100652" w:rsidRPr="0002753E">
        <w:rPr>
          <w:rFonts w:ascii="Arial" w:hAnsi="Arial" w:cs="Arial"/>
          <w:color w:val="000000" w:themeColor="text1"/>
          <w:sz w:val="24"/>
          <w:szCs w:val="24"/>
        </w:rPr>
        <w:t>individual</w:t>
      </w:r>
      <w:r w:rsidR="0023110C">
        <w:rPr>
          <w:rFonts w:ascii="Arial" w:hAnsi="Arial" w:cs="Arial"/>
          <w:color w:val="000000" w:themeColor="text1"/>
          <w:sz w:val="24"/>
          <w:szCs w:val="24"/>
        </w:rPr>
        <w:t>s</w:t>
      </w:r>
      <w:r w:rsidR="00100652" w:rsidRPr="0002753E">
        <w:rPr>
          <w:rFonts w:ascii="Arial" w:hAnsi="Arial" w:cs="Arial"/>
          <w:color w:val="000000" w:themeColor="text1"/>
          <w:sz w:val="24"/>
          <w:szCs w:val="24"/>
        </w:rPr>
        <w:t xml:space="preserve"> </w:t>
      </w:r>
      <w:r w:rsidR="000E0400" w:rsidRPr="0002753E">
        <w:rPr>
          <w:rFonts w:ascii="Arial" w:hAnsi="Arial" w:cs="Arial"/>
          <w:color w:val="000000" w:themeColor="text1"/>
          <w:sz w:val="24"/>
          <w:szCs w:val="24"/>
        </w:rPr>
        <w:t>informed</w:t>
      </w:r>
      <w:r w:rsidR="004B2C68">
        <w:rPr>
          <w:rFonts w:ascii="Arial" w:hAnsi="Arial" w:cs="Arial"/>
          <w:color w:val="000000" w:themeColor="text1"/>
          <w:sz w:val="24"/>
          <w:szCs w:val="24"/>
        </w:rPr>
        <w:t xml:space="preserve"> throughout the process.</w:t>
      </w:r>
    </w:p>
    <w:p w14:paraId="76F1D52B" w14:textId="5D2ED098" w:rsidR="000E0400" w:rsidRPr="0002753E" w:rsidRDefault="000E0400"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Applying </w:t>
      </w:r>
      <w:r w:rsidR="00100652" w:rsidRPr="0002753E">
        <w:rPr>
          <w:rFonts w:ascii="Arial" w:hAnsi="Arial" w:cs="Arial"/>
          <w:color w:val="000000" w:themeColor="text1"/>
          <w:sz w:val="24"/>
          <w:szCs w:val="24"/>
        </w:rPr>
        <w:t xml:space="preserve">a </w:t>
      </w:r>
      <w:r w:rsidRPr="0002753E">
        <w:rPr>
          <w:rFonts w:ascii="Arial" w:hAnsi="Arial" w:cs="Arial"/>
          <w:color w:val="000000" w:themeColor="text1"/>
          <w:sz w:val="24"/>
          <w:szCs w:val="24"/>
        </w:rPr>
        <w:t>fair, effective, transparent, helpful,</w:t>
      </w:r>
      <w:r w:rsidR="00100652" w:rsidRPr="0002753E">
        <w:rPr>
          <w:rFonts w:ascii="Arial" w:hAnsi="Arial" w:cs="Arial"/>
          <w:color w:val="000000" w:themeColor="text1"/>
          <w:sz w:val="24"/>
          <w:szCs w:val="24"/>
        </w:rPr>
        <w:t xml:space="preserve"> timely and structured </w:t>
      </w:r>
      <w:r w:rsidR="004B2C68">
        <w:rPr>
          <w:rFonts w:ascii="Arial" w:hAnsi="Arial" w:cs="Arial"/>
          <w:color w:val="000000" w:themeColor="text1"/>
          <w:sz w:val="24"/>
          <w:szCs w:val="24"/>
        </w:rPr>
        <w:t>approach.</w:t>
      </w:r>
    </w:p>
    <w:p w14:paraId="368BC350" w14:textId="1B20CA82" w:rsidR="000E0400" w:rsidRPr="0002753E" w:rsidRDefault="00100652"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R</w:t>
      </w:r>
      <w:r w:rsidR="000E0400" w:rsidRPr="0002753E">
        <w:rPr>
          <w:rFonts w:ascii="Arial" w:hAnsi="Arial" w:cs="Arial"/>
          <w:color w:val="000000" w:themeColor="text1"/>
          <w:sz w:val="24"/>
          <w:szCs w:val="24"/>
        </w:rPr>
        <w:t>esolv</w:t>
      </w:r>
      <w:r w:rsidR="004B2C68">
        <w:rPr>
          <w:rFonts w:ascii="Arial" w:hAnsi="Arial" w:cs="Arial"/>
          <w:color w:val="000000" w:themeColor="text1"/>
          <w:sz w:val="24"/>
          <w:szCs w:val="24"/>
        </w:rPr>
        <w:t>ing</w:t>
      </w:r>
      <w:r w:rsidR="001B4B77" w:rsidRPr="0002753E">
        <w:rPr>
          <w:rFonts w:ascii="Arial" w:hAnsi="Arial" w:cs="Arial"/>
          <w:color w:val="000000" w:themeColor="text1"/>
          <w:sz w:val="24"/>
          <w:szCs w:val="24"/>
        </w:rPr>
        <w:t xml:space="preserve"> complaint</w:t>
      </w:r>
      <w:r w:rsidR="0023110C">
        <w:rPr>
          <w:rFonts w:ascii="Arial" w:hAnsi="Arial" w:cs="Arial"/>
          <w:color w:val="000000" w:themeColor="text1"/>
          <w:sz w:val="24"/>
          <w:szCs w:val="24"/>
        </w:rPr>
        <w:t>s</w:t>
      </w:r>
      <w:r w:rsidR="001B4B77" w:rsidRPr="0002753E">
        <w:rPr>
          <w:rFonts w:ascii="Arial" w:hAnsi="Arial" w:cs="Arial"/>
          <w:color w:val="000000" w:themeColor="text1"/>
          <w:sz w:val="24"/>
          <w:szCs w:val="24"/>
        </w:rPr>
        <w:t xml:space="preserve"> quickly.</w:t>
      </w:r>
    </w:p>
    <w:p w14:paraId="2AD0B519" w14:textId="6FAFFB79" w:rsidR="000E0400" w:rsidRPr="0023110C" w:rsidRDefault="000E0400" w:rsidP="0023110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Making it easy for </w:t>
      </w:r>
      <w:r w:rsidR="00B44B69">
        <w:rPr>
          <w:rFonts w:ascii="Arial" w:hAnsi="Arial" w:cs="Arial"/>
          <w:color w:val="000000" w:themeColor="text1"/>
          <w:sz w:val="24"/>
          <w:szCs w:val="24"/>
        </w:rPr>
        <w:t>individuals</w:t>
      </w:r>
      <w:r w:rsidR="008972CA">
        <w:rPr>
          <w:rFonts w:ascii="Arial" w:hAnsi="Arial" w:cs="Arial"/>
          <w:color w:val="000000" w:themeColor="text1"/>
          <w:sz w:val="24"/>
          <w:szCs w:val="24"/>
        </w:rPr>
        <w:t xml:space="preserve"> </w:t>
      </w:r>
      <w:r w:rsidR="001B4B77" w:rsidRPr="0002753E">
        <w:rPr>
          <w:rFonts w:ascii="Arial" w:hAnsi="Arial" w:cs="Arial"/>
          <w:color w:val="000000" w:themeColor="text1"/>
          <w:sz w:val="24"/>
          <w:szCs w:val="24"/>
        </w:rPr>
        <w:t xml:space="preserve">to contact TWFRS </w:t>
      </w:r>
      <w:r w:rsidR="0023110C">
        <w:rPr>
          <w:rFonts w:ascii="Arial" w:hAnsi="Arial" w:cs="Arial"/>
          <w:color w:val="000000" w:themeColor="text1"/>
          <w:sz w:val="24"/>
          <w:szCs w:val="24"/>
        </w:rPr>
        <w:t>during</w:t>
      </w:r>
      <w:r w:rsidR="00100652" w:rsidRPr="0023110C">
        <w:rPr>
          <w:rFonts w:ascii="Arial" w:hAnsi="Arial" w:cs="Arial"/>
          <w:color w:val="000000" w:themeColor="text1"/>
          <w:sz w:val="24"/>
          <w:szCs w:val="24"/>
        </w:rPr>
        <w:t xml:space="preserve"> </w:t>
      </w:r>
      <w:r w:rsidR="00E871A0" w:rsidRPr="0023110C">
        <w:rPr>
          <w:rFonts w:ascii="Arial" w:hAnsi="Arial" w:cs="Arial"/>
          <w:color w:val="000000" w:themeColor="text1"/>
          <w:sz w:val="24"/>
          <w:szCs w:val="24"/>
        </w:rPr>
        <w:t>their</w:t>
      </w:r>
      <w:r w:rsidR="00100652" w:rsidRPr="0023110C">
        <w:rPr>
          <w:rFonts w:ascii="Arial" w:hAnsi="Arial" w:cs="Arial"/>
          <w:color w:val="000000" w:themeColor="text1"/>
          <w:sz w:val="24"/>
          <w:szCs w:val="24"/>
        </w:rPr>
        <w:t xml:space="preserve"> </w:t>
      </w:r>
      <w:r w:rsidRPr="0023110C">
        <w:rPr>
          <w:rFonts w:ascii="Arial" w:hAnsi="Arial" w:cs="Arial"/>
          <w:color w:val="000000" w:themeColor="text1"/>
          <w:sz w:val="24"/>
          <w:szCs w:val="24"/>
        </w:rPr>
        <w:t>complaint.</w:t>
      </w:r>
    </w:p>
    <w:p w14:paraId="23C03C2D" w14:textId="3B213F42" w:rsidR="000E0400" w:rsidRDefault="000E0400"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Addressing all points raised in the complaint and providing clear reason</w:t>
      </w:r>
      <w:r w:rsidR="00112D3A">
        <w:rPr>
          <w:rFonts w:ascii="Arial" w:hAnsi="Arial" w:cs="Arial"/>
          <w:color w:val="000000" w:themeColor="text1"/>
          <w:sz w:val="24"/>
          <w:szCs w:val="24"/>
        </w:rPr>
        <w:t>ing</w:t>
      </w:r>
      <w:r w:rsidRPr="0002753E">
        <w:rPr>
          <w:rFonts w:ascii="Arial" w:hAnsi="Arial" w:cs="Arial"/>
          <w:color w:val="000000" w:themeColor="text1"/>
          <w:sz w:val="24"/>
          <w:szCs w:val="24"/>
        </w:rPr>
        <w:t xml:space="preserve"> for any decision made, referencing relevant policy, law and good practice.</w:t>
      </w:r>
    </w:p>
    <w:p w14:paraId="073C2600" w14:textId="6E8E5D14" w:rsidR="00E3267C" w:rsidRPr="00E3267C" w:rsidRDefault="00E3267C" w:rsidP="00E3267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Sending a response within a reasonable time</w:t>
      </w:r>
      <w:r>
        <w:rPr>
          <w:rFonts w:ascii="Arial" w:hAnsi="Arial" w:cs="Arial"/>
          <w:color w:val="000000" w:themeColor="text1"/>
          <w:sz w:val="24"/>
          <w:szCs w:val="24"/>
        </w:rPr>
        <w:t>frame</w:t>
      </w:r>
      <w:r w:rsidRPr="0002753E">
        <w:rPr>
          <w:rFonts w:ascii="Arial" w:hAnsi="Arial" w:cs="Arial"/>
          <w:color w:val="000000" w:themeColor="text1"/>
          <w:sz w:val="24"/>
          <w:szCs w:val="24"/>
        </w:rPr>
        <w:t>.</w:t>
      </w:r>
    </w:p>
    <w:p w14:paraId="20D157C0" w14:textId="0D40024D" w:rsidR="000E0400" w:rsidRPr="0002753E" w:rsidRDefault="000E0400" w:rsidP="00D05617">
      <w:pPr>
        <w:pStyle w:val="ListParagraph"/>
        <w:numPr>
          <w:ilvl w:val="0"/>
          <w:numId w:val="2"/>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Using lessons </w:t>
      </w:r>
      <w:r w:rsidR="00100652" w:rsidRPr="0002753E">
        <w:rPr>
          <w:rFonts w:ascii="Arial" w:hAnsi="Arial" w:cs="Arial"/>
          <w:sz w:val="24"/>
          <w:szCs w:val="24"/>
        </w:rPr>
        <w:t>identified</w:t>
      </w:r>
      <w:r w:rsidRPr="0002753E">
        <w:rPr>
          <w:rFonts w:ascii="Arial" w:hAnsi="Arial" w:cs="Arial"/>
          <w:sz w:val="24"/>
          <w:szCs w:val="24"/>
        </w:rPr>
        <w:t xml:space="preserve"> from complaint</w:t>
      </w:r>
      <w:r w:rsidR="00112D3A">
        <w:rPr>
          <w:rFonts w:ascii="Arial" w:hAnsi="Arial" w:cs="Arial"/>
          <w:sz w:val="24"/>
          <w:szCs w:val="24"/>
        </w:rPr>
        <w:t>s</w:t>
      </w:r>
      <w:r w:rsidRPr="0002753E">
        <w:rPr>
          <w:rFonts w:ascii="Arial" w:hAnsi="Arial" w:cs="Arial"/>
          <w:sz w:val="24"/>
          <w:szCs w:val="24"/>
        </w:rPr>
        <w:t xml:space="preserve"> to improve service</w:t>
      </w:r>
      <w:r w:rsidR="00E3022D">
        <w:rPr>
          <w:rFonts w:ascii="Arial" w:hAnsi="Arial" w:cs="Arial"/>
          <w:sz w:val="24"/>
          <w:szCs w:val="24"/>
        </w:rPr>
        <w:t>s and</w:t>
      </w:r>
      <w:r w:rsidRPr="0002753E">
        <w:rPr>
          <w:rFonts w:ascii="Arial" w:hAnsi="Arial" w:cs="Arial"/>
          <w:sz w:val="24"/>
          <w:szCs w:val="24"/>
        </w:rPr>
        <w:t xml:space="preserve"> prevent </w:t>
      </w:r>
      <w:r w:rsidR="00E3022D">
        <w:rPr>
          <w:rFonts w:ascii="Arial" w:hAnsi="Arial" w:cs="Arial"/>
          <w:sz w:val="24"/>
          <w:szCs w:val="24"/>
        </w:rPr>
        <w:t xml:space="preserve">similar </w:t>
      </w:r>
      <w:r w:rsidR="006F1177">
        <w:rPr>
          <w:rFonts w:ascii="Arial" w:hAnsi="Arial" w:cs="Arial"/>
          <w:sz w:val="24"/>
          <w:szCs w:val="24"/>
        </w:rPr>
        <w:t>issues</w:t>
      </w:r>
      <w:r w:rsidR="00E3022D">
        <w:rPr>
          <w:rFonts w:ascii="Arial" w:hAnsi="Arial" w:cs="Arial"/>
          <w:sz w:val="24"/>
          <w:szCs w:val="24"/>
        </w:rPr>
        <w:t xml:space="preserve"> </w:t>
      </w:r>
      <w:r w:rsidRPr="0002753E">
        <w:rPr>
          <w:rFonts w:ascii="Arial" w:hAnsi="Arial" w:cs="Arial"/>
          <w:sz w:val="24"/>
          <w:szCs w:val="24"/>
        </w:rPr>
        <w:t>in the future.</w:t>
      </w:r>
    </w:p>
    <w:p w14:paraId="59FA6029" w14:textId="0990BBF5" w:rsidR="00685669" w:rsidRDefault="000E0400" w:rsidP="00D05617">
      <w:pPr>
        <w:pStyle w:val="ListParagraph"/>
        <w:numPr>
          <w:ilvl w:val="0"/>
          <w:numId w:val="2"/>
        </w:numPr>
        <w:tabs>
          <w:tab w:val="left" w:pos="10490"/>
        </w:tabs>
        <w:spacing w:after="0" w:line="240" w:lineRule="auto"/>
        <w:jc w:val="both"/>
        <w:rPr>
          <w:rFonts w:ascii="Arial" w:hAnsi="Arial" w:cs="Arial"/>
          <w:sz w:val="24"/>
          <w:szCs w:val="24"/>
        </w:rPr>
      </w:pPr>
      <w:r w:rsidRPr="0002753E">
        <w:rPr>
          <w:rFonts w:ascii="Arial" w:hAnsi="Arial" w:cs="Arial"/>
          <w:sz w:val="24"/>
          <w:szCs w:val="24"/>
        </w:rPr>
        <w:t>Respecting confidentiality</w:t>
      </w:r>
      <w:r w:rsidR="00E3022D">
        <w:rPr>
          <w:rFonts w:ascii="Arial" w:hAnsi="Arial" w:cs="Arial"/>
          <w:sz w:val="24"/>
          <w:szCs w:val="24"/>
        </w:rPr>
        <w:t xml:space="preserve"> at all times</w:t>
      </w:r>
      <w:r w:rsidRPr="0002753E">
        <w:rPr>
          <w:rFonts w:ascii="Arial" w:hAnsi="Arial" w:cs="Arial"/>
          <w:sz w:val="24"/>
          <w:szCs w:val="24"/>
        </w:rPr>
        <w:t xml:space="preserve">. </w:t>
      </w:r>
    </w:p>
    <w:p w14:paraId="23B5BBC0" w14:textId="364C032C" w:rsidR="00685669" w:rsidRPr="0002753E" w:rsidRDefault="00685669" w:rsidP="00101FBB">
      <w:pPr>
        <w:tabs>
          <w:tab w:val="left" w:pos="10490"/>
        </w:tabs>
        <w:spacing w:after="0" w:line="240" w:lineRule="auto"/>
        <w:jc w:val="both"/>
        <w:rPr>
          <w:rFonts w:ascii="Arial" w:hAnsi="Arial" w:cs="Arial"/>
          <w:b/>
          <w:sz w:val="32"/>
          <w:szCs w:val="32"/>
        </w:rPr>
      </w:pPr>
      <w:r w:rsidRPr="0002753E">
        <w:rPr>
          <w:rFonts w:ascii="Arial" w:hAnsi="Arial" w:cs="Arial"/>
          <w:b/>
          <w:sz w:val="32"/>
          <w:szCs w:val="32"/>
        </w:rPr>
        <w:lastRenderedPageBreak/>
        <w:t xml:space="preserve">Procedure for managing compliments and </w:t>
      </w:r>
      <w:r w:rsidR="00F356A9" w:rsidRPr="0002753E">
        <w:rPr>
          <w:rFonts w:ascii="Arial" w:hAnsi="Arial" w:cs="Arial"/>
          <w:b/>
          <w:sz w:val="32"/>
          <w:szCs w:val="32"/>
        </w:rPr>
        <w:t>complaints.</w:t>
      </w:r>
    </w:p>
    <w:p w14:paraId="305941F3" w14:textId="77777777" w:rsidR="00685669" w:rsidRPr="0002753E" w:rsidRDefault="00685669" w:rsidP="00101FBB">
      <w:pPr>
        <w:tabs>
          <w:tab w:val="left" w:pos="10490"/>
        </w:tabs>
        <w:spacing w:after="0" w:line="240" w:lineRule="auto"/>
        <w:jc w:val="both"/>
        <w:rPr>
          <w:rFonts w:ascii="Arial" w:hAnsi="Arial" w:cs="Arial"/>
          <w:b/>
          <w:sz w:val="28"/>
          <w:szCs w:val="28"/>
        </w:rPr>
      </w:pPr>
    </w:p>
    <w:p w14:paraId="31DD53A9" w14:textId="7BACA95F" w:rsidR="00F638AB" w:rsidRPr="0002753E" w:rsidRDefault="00161E99" w:rsidP="006F61F3">
      <w:pPr>
        <w:pStyle w:val="Heading1"/>
        <w:numPr>
          <w:ilvl w:val="0"/>
          <w:numId w:val="7"/>
        </w:numPr>
        <w:tabs>
          <w:tab w:val="left" w:pos="10490"/>
        </w:tabs>
        <w:spacing w:before="0" w:line="240" w:lineRule="auto"/>
        <w:ind w:right="-155"/>
        <w:contextualSpacing/>
        <w:jc w:val="both"/>
        <w:rPr>
          <w:rFonts w:cs="Arial"/>
          <w:sz w:val="28"/>
          <w:szCs w:val="28"/>
        </w:rPr>
      </w:pPr>
      <w:r w:rsidRPr="0002753E">
        <w:rPr>
          <w:rFonts w:cs="Arial"/>
          <w:sz w:val="28"/>
          <w:szCs w:val="28"/>
        </w:rPr>
        <w:t>Introduction</w:t>
      </w:r>
      <w:bookmarkStart w:id="3" w:name="_Toc1484985"/>
      <w:bookmarkEnd w:id="1"/>
      <w:bookmarkEnd w:id="2"/>
    </w:p>
    <w:bookmarkEnd w:id="3"/>
    <w:p w14:paraId="6BB4C349" w14:textId="5AFD2F9E" w:rsidR="00DA38E6" w:rsidRPr="0002753E" w:rsidRDefault="00DA38E6" w:rsidP="00101FBB">
      <w:pPr>
        <w:tabs>
          <w:tab w:val="left" w:pos="10490"/>
        </w:tabs>
        <w:spacing w:after="0" w:line="240" w:lineRule="auto"/>
        <w:jc w:val="both"/>
        <w:rPr>
          <w:rFonts w:ascii="Arial" w:hAnsi="Arial" w:cs="Arial"/>
        </w:rPr>
      </w:pPr>
    </w:p>
    <w:p w14:paraId="791385B5" w14:textId="096783A1" w:rsidR="000E0400" w:rsidRPr="0002753E" w:rsidRDefault="005172EE"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Th</w:t>
      </w:r>
      <w:r w:rsidR="000E0400" w:rsidRPr="0002753E">
        <w:rPr>
          <w:rFonts w:cs="Arial"/>
          <w:b w:val="0"/>
          <w:szCs w:val="24"/>
        </w:rPr>
        <w:t xml:space="preserve">is </w:t>
      </w:r>
      <w:r w:rsidR="00C74B01" w:rsidRPr="0002753E">
        <w:rPr>
          <w:rFonts w:cs="Arial"/>
          <w:b w:val="0"/>
          <w:szCs w:val="24"/>
        </w:rPr>
        <w:t xml:space="preserve">procedure </w:t>
      </w:r>
      <w:r w:rsidR="000E0400" w:rsidRPr="0002753E">
        <w:rPr>
          <w:rFonts w:cs="Arial"/>
          <w:b w:val="0"/>
          <w:szCs w:val="24"/>
        </w:rPr>
        <w:t xml:space="preserve">outlines </w:t>
      </w:r>
      <w:r w:rsidRPr="0002753E">
        <w:rPr>
          <w:rFonts w:cs="Arial"/>
          <w:b w:val="0"/>
          <w:szCs w:val="24"/>
        </w:rPr>
        <w:t>TWFRS</w:t>
      </w:r>
      <w:r w:rsidR="00EE6787" w:rsidRPr="0002753E">
        <w:rPr>
          <w:rFonts w:cs="Arial"/>
          <w:b w:val="0"/>
          <w:szCs w:val="24"/>
        </w:rPr>
        <w:t>’s approach to manag</w:t>
      </w:r>
      <w:r w:rsidR="00101FBB">
        <w:rPr>
          <w:rFonts w:cs="Arial"/>
          <w:b w:val="0"/>
          <w:szCs w:val="24"/>
        </w:rPr>
        <w:t xml:space="preserve">ing compliments and complaints. </w:t>
      </w:r>
      <w:r w:rsidR="00710130" w:rsidRPr="0002753E">
        <w:rPr>
          <w:rFonts w:cs="Arial"/>
          <w:b w:val="0"/>
          <w:szCs w:val="24"/>
        </w:rPr>
        <w:t>It</w:t>
      </w:r>
      <w:r w:rsidR="00685669" w:rsidRPr="0002753E">
        <w:rPr>
          <w:rFonts w:cs="Arial"/>
          <w:b w:val="0"/>
          <w:szCs w:val="24"/>
        </w:rPr>
        <w:t xml:space="preserve"> </w:t>
      </w:r>
      <w:r w:rsidR="00DE5EBB">
        <w:rPr>
          <w:rFonts w:cs="Arial"/>
          <w:b w:val="0"/>
          <w:szCs w:val="24"/>
        </w:rPr>
        <w:t>details</w:t>
      </w:r>
      <w:r w:rsidR="00685669" w:rsidRPr="0002753E">
        <w:rPr>
          <w:rFonts w:cs="Arial"/>
          <w:b w:val="0"/>
          <w:szCs w:val="24"/>
        </w:rPr>
        <w:t xml:space="preserve"> how TWFRS will </w:t>
      </w:r>
      <w:r w:rsidR="00210A69" w:rsidRPr="0002753E">
        <w:rPr>
          <w:rFonts w:cs="Arial"/>
          <w:b w:val="0"/>
          <w:szCs w:val="24"/>
        </w:rPr>
        <w:t xml:space="preserve">acknowledge, record, </w:t>
      </w:r>
      <w:r w:rsidR="00685669" w:rsidRPr="0002753E">
        <w:rPr>
          <w:rFonts w:cs="Arial"/>
          <w:b w:val="0"/>
          <w:szCs w:val="24"/>
        </w:rPr>
        <w:t xml:space="preserve">investigate, </w:t>
      </w:r>
      <w:r w:rsidR="00210A69" w:rsidRPr="0002753E">
        <w:rPr>
          <w:rFonts w:cs="Arial"/>
          <w:b w:val="0"/>
          <w:szCs w:val="24"/>
        </w:rPr>
        <w:t xml:space="preserve">and respond to </w:t>
      </w:r>
      <w:r w:rsidR="00685669" w:rsidRPr="0002753E">
        <w:rPr>
          <w:rFonts w:cs="Arial"/>
          <w:b w:val="0"/>
          <w:szCs w:val="24"/>
        </w:rPr>
        <w:t xml:space="preserve">compliments and complaints to ensure </w:t>
      </w:r>
      <w:r w:rsidR="00FE7C52">
        <w:rPr>
          <w:rFonts w:cs="Arial"/>
          <w:b w:val="0"/>
          <w:szCs w:val="24"/>
        </w:rPr>
        <w:t>that all compliments and complaints</w:t>
      </w:r>
      <w:r w:rsidR="00685669" w:rsidRPr="0002753E">
        <w:rPr>
          <w:rFonts w:cs="Arial"/>
          <w:b w:val="0"/>
          <w:szCs w:val="24"/>
        </w:rPr>
        <w:t xml:space="preserve"> are properly </w:t>
      </w:r>
      <w:r w:rsidR="00FE7C52">
        <w:rPr>
          <w:rFonts w:cs="Arial"/>
          <w:b w:val="0"/>
          <w:szCs w:val="24"/>
        </w:rPr>
        <w:t>handled</w:t>
      </w:r>
      <w:r w:rsidR="00685669" w:rsidRPr="0002753E">
        <w:rPr>
          <w:rFonts w:cs="Arial"/>
          <w:b w:val="0"/>
          <w:szCs w:val="24"/>
        </w:rPr>
        <w:t xml:space="preserve"> from receipt to conclusion</w:t>
      </w:r>
      <w:r w:rsidR="00710130" w:rsidRPr="0002753E">
        <w:rPr>
          <w:rFonts w:cs="Arial"/>
          <w:b w:val="0"/>
          <w:szCs w:val="24"/>
        </w:rPr>
        <w:t xml:space="preserve"> </w:t>
      </w:r>
      <w:r w:rsidR="00210A69" w:rsidRPr="0002753E">
        <w:rPr>
          <w:rFonts w:cs="Arial"/>
          <w:b w:val="0"/>
          <w:szCs w:val="24"/>
        </w:rPr>
        <w:t xml:space="preserve">within specified timeframes. </w:t>
      </w:r>
    </w:p>
    <w:p w14:paraId="03683A8A" w14:textId="49F39BED" w:rsidR="00210A69" w:rsidRPr="0002753E" w:rsidRDefault="00210A69" w:rsidP="000E797C">
      <w:pPr>
        <w:tabs>
          <w:tab w:val="left" w:pos="10490"/>
        </w:tabs>
        <w:spacing w:after="0" w:line="240" w:lineRule="auto"/>
        <w:jc w:val="both"/>
        <w:rPr>
          <w:rFonts w:ascii="Arial" w:hAnsi="Arial" w:cs="Arial"/>
        </w:rPr>
      </w:pPr>
    </w:p>
    <w:p w14:paraId="6A948107" w14:textId="702749D5" w:rsidR="0049664F" w:rsidRPr="0002753E" w:rsidRDefault="00EE6362" w:rsidP="006F61F3">
      <w:pPr>
        <w:pStyle w:val="Heading1"/>
        <w:numPr>
          <w:ilvl w:val="0"/>
          <w:numId w:val="7"/>
        </w:numPr>
        <w:tabs>
          <w:tab w:val="left" w:pos="10490"/>
        </w:tabs>
        <w:spacing w:before="0" w:line="240" w:lineRule="auto"/>
        <w:ind w:right="-155"/>
        <w:contextualSpacing/>
        <w:jc w:val="both"/>
        <w:rPr>
          <w:rFonts w:cs="Arial"/>
          <w:sz w:val="28"/>
          <w:szCs w:val="28"/>
        </w:rPr>
      </w:pPr>
      <w:r w:rsidRPr="0002753E">
        <w:rPr>
          <w:rFonts w:cs="Arial"/>
          <w:sz w:val="28"/>
          <w:szCs w:val="28"/>
        </w:rPr>
        <w:t>D</w:t>
      </w:r>
      <w:r w:rsidR="00914E14" w:rsidRPr="0002753E">
        <w:rPr>
          <w:rFonts w:cs="Arial"/>
          <w:sz w:val="28"/>
          <w:szCs w:val="28"/>
        </w:rPr>
        <w:t>efinit</w:t>
      </w:r>
      <w:r w:rsidR="00B626CA" w:rsidRPr="0002753E">
        <w:rPr>
          <w:rFonts w:cs="Arial"/>
          <w:sz w:val="28"/>
          <w:szCs w:val="28"/>
        </w:rPr>
        <w:t>ions</w:t>
      </w:r>
    </w:p>
    <w:p w14:paraId="05DF7161" w14:textId="77777777" w:rsidR="00141263" w:rsidRPr="0002753E" w:rsidRDefault="00141263" w:rsidP="000E797C">
      <w:pPr>
        <w:tabs>
          <w:tab w:val="left" w:pos="10490"/>
        </w:tabs>
        <w:spacing w:after="0" w:line="240" w:lineRule="auto"/>
        <w:jc w:val="both"/>
        <w:rPr>
          <w:rFonts w:ascii="Arial" w:hAnsi="Arial" w:cs="Arial"/>
          <w:sz w:val="24"/>
          <w:szCs w:val="24"/>
        </w:rPr>
      </w:pPr>
    </w:p>
    <w:p w14:paraId="1F3E746B" w14:textId="284FF9D2" w:rsidR="00B9535F" w:rsidRPr="0002753E" w:rsidRDefault="00CA17ED" w:rsidP="006F61F3">
      <w:pPr>
        <w:pStyle w:val="Heading2"/>
        <w:numPr>
          <w:ilvl w:val="1"/>
          <w:numId w:val="7"/>
        </w:numPr>
        <w:tabs>
          <w:tab w:val="left" w:pos="10490"/>
        </w:tabs>
        <w:spacing w:before="0" w:line="240" w:lineRule="auto"/>
        <w:ind w:right="-155"/>
        <w:contextualSpacing/>
        <w:jc w:val="both"/>
        <w:rPr>
          <w:rFonts w:cs="Arial"/>
          <w:color w:val="000000" w:themeColor="text1"/>
          <w:szCs w:val="24"/>
        </w:rPr>
      </w:pPr>
      <w:r w:rsidRPr="0002753E">
        <w:rPr>
          <w:rFonts w:cs="Arial"/>
          <w:color w:val="000000" w:themeColor="text1"/>
          <w:szCs w:val="24"/>
        </w:rPr>
        <w:t>C</w:t>
      </w:r>
      <w:r w:rsidR="00B626CA" w:rsidRPr="0002753E">
        <w:rPr>
          <w:rFonts w:cs="Arial"/>
          <w:color w:val="000000" w:themeColor="text1"/>
          <w:szCs w:val="24"/>
        </w:rPr>
        <w:t>ompliment</w:t>
      </w:r>
    </w:p>
    <w:p w14:paraId="1BF1BB31" w14:textId="77777777" w:rsidR="008317AC" w:rsidRPr="0002753E" w:rsidRDefault="008317AC" w:rsidP="000E797C">
      <w:pPr>
        <w:tabs>
          <w:tab w:val="left" w:pos="10490"/>
        </w:tabs>
        <w:spacing w:after="0" w:line="240" w:lineRule="auto"/>
        <w:jc w:val="both"/>
        <w:rPr>
          <w:rFonts w:ascii="Arial" w:hAnsi="Arial" w:cs="Arial"/>
        </w:rPr>
      </w:pPr>
    </w:p>
    <w:p w14:paraId="42BD4692" w14:textId="7972E243" w:rsidR="00B67B5A" w:rsidRPr="0002753E" w:rsidRDefault="00B9535F" w:rsidP="006F61F3">
      <w:pPr>
        <w:pStyle w:val="Heading2"/>
        <w:numPr>
          <w:ilvl w:val="2"/>
          <w:numId w:val="7"/>
        </w:numPr>
        <w:tabs>
          <w:tab w:val="left" w:pos="10490"/>
        </w:tabs>
        <w:spacing w:before="0" w:line="240" w:lineRule="auto"/>
        <w:contextualSpacing/>
        <w:jc w:val="both"/>
        <w:rPr>
          <w:rFonts w:cs="Arial"/>
          <w:b w:val="0"/>
          <w:szCs w:val="24"/>
        </w:rPr>
      </w:pPr>
      <w:r w:rsidRPr="0002753E">
        <w:rPr>
          <w:rFonts w:cs="Arial"/>
          <w:b w:val="0"/>
          <w:szCs w:val="24"/>
        </w:rPr>
        <w:t xml:space="preserve">A compliment is </w:t>
      </w:r>
      <w:r w:rsidR="003940BE">
        <w:rPr>
          <w:rFonts w:cs="Arial"/>
          <w:b w:val="0"/>
          <w:szCs w:val="24"/>
        </w:rPr>
        <w:t xml:space="preserve">defined as </w:t>
      </w:r>
      <w:r w:rsidRPr="0002753E">
        <w:rPr>
          <w:rFonts w:cs="Arial"/>
          <w:b w:val="0"/>
          <w:szCs w:val="24"/>
        </w:rPr>
        <w:t>praise given by an individual or busines</w:t>
      </w:r>
      <w:r w:rsidR="008317AC" w:rsidRPr="0002753E">
        <w:rPr>
          <w:rFonts w:cs="Arial"/>
          <w:b w:val="0"/>
          <w:szCs w:val="24"/>
        </w:rPr>
        <w:t xml:space="preserve">s </w:t>
      </w:r>
      <w:r w:rsidR="00AD250F" w:rsidRPr="0002753E">
        <w:rPr>
          <w:rFonts w:cs="Arial"/>
          <w:b w:val="0"/>
          <w:szCs w:val="24"/>
        </w:rPr>
        <w:t>to appreciate</w:t>
      </w:r>
      <w:r w:rsidR="008317AC" w:rsidRPr="0002753E">
        <w:rPr>
          <w:rFonts w:cs="Arial"/>
          <w:b w:val="0"/>
          <w:szCs w:val="24"/>
        </w:rPr>
        <w:t xml:space="preserve"> a service provided or to </w:t>
      </w:r>
      <w:r w:rsidRPr="0002753E">
        <w:rPr>
          <w:rFonts w:cs="Arial"/>
          <w:b w:val="0"/>
          <w:szCs w:val="24"/>
        </w:rPr>
        <w:t xml:space="preserve">thank an individual, team or department for their actions. </w:t>
      </w:r>
    </w:p>
    <w:p w14:paraId="375A5A23" w14:textId="77777777" w:rsidR="00B67B5A" w:rsidRPr="0002753E" w:rsidRDefault="00B67B5A" w:rsidP="000E797C">
      <w:pPr>
        <w:pStyle w:val="Heading2"/>
        <w:numPr>
          <w:ilvl w:val="0"/>
          <w:numId w:val="0"/>
        </w:numPr>
        <w:tabs>
          <w:tab w:val="left" w:pos="10490"/>
        </w:tabs>
        <w:spacing w:before="0" w:line="240" w:lineRule="auto"/>
        <w:ind w:left="737"/>
        <w:contextualSpacing/>
        <w:jc w:val="both"/>
        <w:rPr>
          <w:rFonts w:cs="Arial"/>
          <w:b w:val="0"/>
          <w:szCs w:val="24"/>
        </w:rPr>
      </w:pPr>
    </w:p>
    <w:p w14:paraId="2938E17B" w14:textId="686D9214" w:rsidR="00AA056B" w:rsidRPr="0002753E" w:rsidRDefault="00710130" w:rsidP="006F61F3">
      <w:pPr>
        <w:pStyle w:val="Heading2"/>
        <w:numPr>
          <w:ilvl w:val="2"/>
          <w:numId w:val="7"/>
        </w:numPr>
        <w:tabs>
          <w:tab w:val="left" w:pos="10490"/>
        </w:tabs>
        <w:spacing w:before="0" w:line="240" w:lineRule="auto"/>
        <w:contextualSpacing/>
        <w:jc w:val="both"/>
        <w:rPr>
          <w:rFonts w:cs="Arial"/>
          <w:b w:val="0"/>
          <w:szCs w:val="24"/>
        </w:rPr>
      </w:pPr>
      <w:r w:rsidRPr="0002753E">
        <w:rPr>
          <w:rFonts w:cs="Arial"/>
          <w:b w:val="0"/>
          <w:szCs w:val="24"/>
        </w:rPr>
        <w:t>Whe</w:t>
      </w:r>
      <w:r w:rsidR="00487A2E">
        <w:rPr>
          <w:rFonts w:cs="Arial"/>
          <w:b w:val="0"/>
          <w:szCs w:val="24"/>
        </w:rPr>
        <w:t>n</w:t>
      </w:r>
      <w:r w:rsidR="00C419AA" w:rsidRPr="0002753E">
        <w:rPr>
          <w:rFonts w:cs="Arial"/>
          <w:b w:val="0"/>
          <w:szCs w:val="24"/>
        </w:rPr>
        <w:t xml:space="preserve"> contact details are provided, </w:t>
      </w:r>
      <w:r w:rsidR="00013ABB" w:rsidRPr="0002753E">
        <w:rPr>
          <w:rFonts w:cs="Arial"/>
          <w:b w:val="0"/>
          <w:szCs w:val="24"/>
        </w:rPr>
        <w:t xml:space="preserve">the recipient </w:t>
      </w:r>
      <w:r w:rsidR="00B67B5A" w:rsidRPr="0002753E">
        <w:rPr>
          <w:rFonts w:cs="Arial"/>
          <w:b w:val="0"/>
          <w:szCs w:val="24"/>
        </w:rPr>
        <w:t xml:space="preserve">of the compliment </w:t>
      </w:r>
      <w:r w:rsidR="00013ABB" w:rsidRPr="0002753E">
        <w:rPr>
          <w:rFonts w:cs="Arial"/>
          <w:b w:val="0"/>
          <w:szCs w:val="24"/>
        </w:rPr>
        <w:t xml:space="preserve">will acknowledge </w:t>
      </w:r>
      <w:r w:rsidR="00BC6B57" w:rsidRPr="0002753E">
        <w:rPr>
          <w:rFonts w:cs="Arial"/>
          <w:b w:val="0"/>
          <w:szCs w:val="24"/>
        </w:rPr>
        <w:t xml:space="preserve">receipt and pass this </w:t>
      </w:r>
      <w:r w:rsidR="00487A2E">
        <w:rPr>
          <w:rFonts w:cs="Arial"/>
          <w:b w:val="0"/>
          <w:szCs w:val="24"/>
        </w:rPr>
        <w:t xml:space="preserve">on </w:t>
      </w:r>
      <w:r w:rsidR="00B67B5A" w:rsidRPr="0002753E">
        <w:rPr>
          <w:rFonts w:cs="Arial"/>
          <w:b w:val="0"/>
          <w:szCs w:val="24"/>
        </w:rPr>
        <w:t>to the Compl</w:t>
      </w:r>
      <w:r w:rsidR="002F23E7">
        <w:rPr>
          <w:rFonts w:cs="Arial"/>
          <w:b w:val="0"/>
          <w:szCs w:val="24"/>
        </w:rPr>
        <w:t>iments and Compl</w:t>
      </w:r>
      <w:r w:rsidR="00B67B5A" w:rsidRPr="0002753E">
        <w:rPr>
          <w:rFonts w:cs="Arial"/>
          <w:b w:val="0"/>
          <w:szCs w:val="24"/>
        </w:rPr>
        <w:t>aints team for recording</w:t>
      </w:r>
      <w:r w:rsidR="00487A2E">
        <w:rPr>
          <w:rFonts w:cs="Arial"/>
          <w:b w:val="0"/>
          <w:szCs w:val="24"/>
        </w:rPr>
        <w:t xml:space="preserve">, </w:t>
      </w:r>
      <w:r w:rsidR="00E67CA1" w:rsidRPr="0002753E">
        <w:rPr>
          <w:rFonts w:cs="Arial"/>
          <w:b w:val="0"/>
        </w:rPr>
        <w:t xml:space="preserve">as noted in section </w:t>
      </w:r>
      <w:r w:rsidR="00BC6B57" w:rsidRPr="0002753E">
        <w:rPr>
          <w:rFonts w:cs="Arial"/>
          <w:b w:val="0"/>
        </w:rPr>
        <w:t>5</w:t>
      </w:r>
      <w:r w:rsidR="00E67CA1" w:rsidRPr="0002753E">
        <w:rPr>
          <w:rFonts w:cs="Arial"/>
          <w:b w:val="0"/>
        </w:rPr>
        <w:t xml:space="preserve"> of this procedure.</w:t>
      </w:r>
      <w:r w:rsidR="00AD250F" w:rsidRPr="0002753E">
        <w:rPr>
          <w:rFonts w:cs="Arial"/>
          <w:b w:val="0"/>
          <w:szCs w:val="24"/>
        </w:rPr>
        <w:t xml:space="preserve"> </w:t>
      </w:r>
    </w:p>
    <w:p w14:paraId="7298021E" w14:textId="6F1504D4" w:rsidR="00DA38E6" w:rsidRPr="0002753E" w:rsidRDefault="00DA38E6" w:rsidP="000E797C">
      <w:pPr>
        <w:tabs>
          <w:tab w:val="left" w:pos="10490"/>
        </w:tabs>
        <w:spacing w:after="0" w:line="240" w:lineRule="auto"/>
        <w:ind w:left="720"/>
        <w:jc w:val="both"/>
        <w:rPr>
          <w:rFonts w:ascii="Arial" w:eastAsiaTheme="majorEastAsia" w:hAnsi="Arial" w:cs="Arial"/>
          <w:sz w:val="24"/>
          <w:szCs w:val="24"/>
        </w:rPr>
      </w:pPr>
    </w:p>
    <w:p w14:paraId="0F35DE6C" w14:textId="2F11E523" w:rsidR="00672212" w:rsidRPr="0002753E" w:rsidRDefault="00E45219" w:rsidP="006F61F3">
      <w:pPr>
        <w:pStyle w:val="Heading2"/>
        <w:numPr>
          <w:ilvl w:val="1"/>
          <w:numId w:val="7"/>
        </w:numPr>
        <w:tabs>
          <w:tab w:val="left" w:pos="10490"/>
        </w:tabs>
        <w:spacing w:before="0" w:line="240" w:lineRule="auto"/>
        <w:ind w:left="709" w:hanging="709"/>
        <w:contextualSpacing/>
        <w:jc w:val="both"/>
        <w:rPr>
          <w:rFonts w:cs="Arial"/>
          <w:color w:val="000000" w:themeColor="text1"/>
          <w:szCs w:val="24"/>
        </w:rPr>
      </w:pPr>
      <w:r w:rsidRPr="0002753E">
        <w:rPr>
          <w:rFonts w:cs="Arial"/>
          <w:color w:val="000000" w:themeColor="text1"/>
          <w:szCs w:val="24"/>
        </w:rPr>
        <w:t>Service R</w:t>
      </w:r>
      <w:r w:rsidR="002B62DD" w:rsidRPr="0002753E">
        <w:rPr>
          <w:rFonts w:cs="Arial"/>
          <w:color w:val="000000" w:themeColor="text1"/>
          <w:szCs w:val="24"/>
        </w:rPr>
        <w:t xml:space="preserve">equest </w:t>
      </w:r>
    </w:p>
    <w:p w14:paraId="663D2B44" w14:textId="77777777" w:rsidR="00DA38E6" w:rsidRPr="0002753E" w:rsidRDefault="00DA38E6" w:rsidP="000E797C">
      <w:pPr>
        <w:tabs>
          <w:tab w:val="left" w:pos="10490"/>
        </w:tabs>
        <w:spacing w:after="0" w:line="240" w:lineRule="auto"/>
        <w:jc w:val="both"/>
        <w:rPr>
          <w:rFonts w:ascii="Arial" w:hAnsi="Arial" w:cs="Arial"/>
        </w:rPr>
      </w:pPr>
    </w:p>
    <w:p w14:paraId="00ABBC71" w14:textId="15EE1FE0" w:rsidR="004D0681" w:rsidRPr="0002753E" w:rsidRDefault="00636E7D" w:rsidP="006F61F3">
      <w:pPr>
        <w:pStyle w:val="Heading2"/>
        <w:numPr>
          <w:ilvl w:val="2"/>
          <w:numId w:val="7"/>
        </w:numPr>
        <w:tabs>
          <w:tab w:val="left" w:pos="10490"/>
        </w:tabs>
        <w:spacing w:before="0" w:line="240" w:lineRule="auto"/>
        <w:contextualSpacing/>
        <w:jc w:val="both"/>
        <w:rPr>
          <w:rFonts w:cs="Arial"/>
          <w:b w:val="0"/>
          <w:color w:val="000000" w:themeColor="text1"/>
          <w:szCs w:val="24"/>
        </w:rPr>
      </w:pPr>
      <w:r>
        <w:rPr>
          <w:rFonts w:cs="Arial"/>
          <w:b w:val="0"/>
          <w:color w:val="000000" w:themeColor="text1"/>
          <w:szCs w:val="24"/>
        </w:rPr>
        <w:t>T</w:t>
      </w:r>
      <w:r w:rsidR="004D0681" w:rsidRPr="0002753E">
        <w:rPr>
          <w:rFonts w:cs="Arial"/>
          <w:b w:val="0"/>
          <w:color w:val="000000" w:themeColor="text1"/>
          <w:szCs w:val="24"/>
        </w:rPr>
        <w:t>he Local Government and Social Care Ombudsman (LGSCO)</w:t>
      </w:r>
      <w:r>
        <w:rPr>
          <w:rFonts w:cs="Arial"/>
          <w:b w:val="0"/>
          <w:color w:val="000000" w:themeColor="text1"/>
          <w:szCs w:val="24"/>
        </w:rPr>
        <w:t xml:space="preserve"> defines a service request as</w:t>
      </w:r>
      <w:r w:rsidR="004D0681" w:rsidRPr="0002753E">
        <w:rPr>
          <w:rFonts w:cs="Arial"/>
          <w:color w:val="000000" w:themeColor="text1"/>
          <w:szCs w:val="24"/>
        </w:rPr>
        <w:t xml:space="preserve"> </w:t>
      </w:r>
      <w:r w:rsidR="004D0681" w:rsidRPr="0002753E">
        <w:rPr>
          <w:rFonts w:cs="Arial"/>
          <w:b w:val="0"/>
          <w:i/>
          <w:color w:val="000000" w:themeColor="text1"/>
          <w:szCs w:val="24"/>
        </w:rPr>
        <w:t>‘a request that the organisation provides or improves a service, fixes a problem or reconsiders a decision.’ This provides organisations with opportunities to resolve matters to an individual’s satisfaction before they become a complaint.’</w:t>
      </w:r>
    </w:p>
    <w:p w14:paraId="7D5FE1FA" w14:textId="77777777" w:rsidR="004D0681" w:rsidRDefault="004D0681" w:rsidP="004D0681">
      <w:pPr>
        <w:pStyle w:val="Heading2"/>
        <w:numPr>
          <w:ilvl w:val="0"/>
          <w:numId w:val="0"/>
        </w:numPr>
        <w:tabs>
          <w:tab w:val="left" w:pos="10490"/>
        </w:tabs>
        <w:spacing w:before="0" w:line="240" w:lineRule="auto"/>
        <w:ind w:left="737"/>
        <w:contextualSpacing/>
        <w:jc w:val="both"/>
        <w:rPr>
          <w:rFonts w:cs="Arial"/>
          <w:b w:val="0"/>
          <w:color w:val="000000" w:themeColor="text1"/>
          <w:szCs w:val="24"/>
        </w:rPr>
      </w:pPr>
    </w:p>
    <w:p w14:paraId="53936410" w14:textId="55FFE29F" w:rsidR="006B0190" w:rsidRDefault="002B63DE" w:rsidP="006F61F3">
      <w:pPr>
        <w:pStyle w:val="Heading2"/>
        <w:numPr>
          <w:ilvl w:val="2"/>
          <w:numId w:val="7"/>
        </w:numPr>
        <w:tabs>
          <w:tab w:val="left" w:pos="10490"/>
        </w:tabs>
        <w:spacing w:before="0" w:line="240" w:lineRule="auto"/>
        <w:contextualSpacing/>
        <w:jc w:val="both"/>
        <w:rPr>
          <w:rFonts w:cs="Arial"/>
          <w:b w:val="0"/>
          <w:color w:val="000000" w:themeColor="text1"/>
          <w:szCs w:val="24"/>
        </w:rPr>
      </w:pPr>
      <w:r w:rsidRPr="00150454">
        <w:rPr>
          <w:rFonts w:cs="Arial"/>
          <w:b w:val="0"/>
          <w:color w:val="000000" w:themeColor="text1"/>
          <w:szCs w:val="24"/>
        </w:rPr>
        <w:t>It is</w:t>
      </w:r>
      <w:r w:rsidR="00150454" w:rsidRPr="00150454">
        <w:rPr>
          <w:rFonts w:cs="Arial"/>
          <w:b w:val="0"/>
          <w:color w:val="000000" w:themeColor="text1"/>
          <w:szCs w:val="24"/>
        </w:rPr>
        <w:t xml:space="preserve"> important to note that a service request is not the same as a complaint however, it may include elements of dissatisfaction. TWFRS is committed to resolving service requests promptly to prevent them from developing into complaints. Issues will be addressed through standard service delivery processes, and all service requests will be recorded and monitored by the relevant team or department. </w:t>
      </w:r>
    </w:p>
    <w:p w14:paraId="3D737C6E" w14:textId="77777777" w:rsidR="006B0190" w:rsidRDefault="006B0190" w:rsidP="006B0190">
      <w:pPr>
        <w:pStyle w:val="Heading2"/>
        <w:numPr>
          <w:ilvl w:val="0"/>
          <w:numId w:val="0"/>
        </w:numPr>
        <w:tabs>
          <w:tab w:val="left" w:pos="10490"/>
        </w:tabs>
        <w:spacing w:before="0" w:line="240" w:lineRule="auto"/>
        <w:ind w:left="737"/>
        <w:contextualSpacing/>
        <w:jc w:val="both"/>
        <w:rPr>
          <w:rFonts w:cs="Arial"/>
          <w:b w:val="0"/>
          <w:color w:val="000000" w:themeColor="text1"/>
          <w:szCs w:val="24"/>
        </w:rPr>
      </w:pPr>
    </w:p>
    <w:p w14:paraId="06A60164" w14:textId="56A1909E" w:rsidR="00256FC4" w:rsidRPr="00256FC4" w:rsidRDefault="00150454" w:rsidP="006F61F3">
      <w:pPr>
        <w:pStyle w:val="Heading2"/>
        <w:numPr>
          <w:ilvl w:val="2"/>
          <w:numId w:val="7"/>
        </w:numPr>
        <w:tabs>
          <w:tab w:val="left" w:pos="10490"/>
        </w:tabs>
        <w:spacing w:before="0" w:line="240" w:lineRule="auto"/>
        <w:contextualSpacing/>
        <w:jc w:val="both"/>
      </w:pPr>
      <w:r w:rsidRPr="006B0190">
        <w:rPr>
          <w:rFonts w:cs="Arial"/>
          <w:b w:val="0"/>
          <w:color w:val="000000" w:themeColor="text1"/>
          <w:szCs w:val="24"/>
        </w:rPr>
        <w:t>If an individual expresses dissatisfaction with the response to their service request, even while it is still being addressed, a complaint may be filed. TWFRS will continue to respond to the service request, even if a complaint arises.</w:t>
      </w:r>
      <w:r w:rsidRPr="006B0190">
        <w:rPr>
          <w:rFonts w:cs="Arial"/>
          <w:color w:val="000000" w:themeColor="text1"/>
          <w:szCs w:val="24"/>
        </w:rPr>
        <w:t xml:space="preserve"> </w:t>
      </w:r>
    </w:p>
    <w:p w14:paraId="0817285C" w14:textId="77777777" w:rsidR="002B62DD" w:rsidRPr="0002753E" w:rsidRDefault="002B62DD" w:rsidP="000E797C">
      <w:pPr>
        <w:tabs>
          <w:tab w:val="left" w:pos="10490"/>
        </w:tabs>
        <w:spacing w:after="0" w:line="240" w:lineRule="auto"/>
        <w:jc w:val="both"/>
        <w:rPr>
          <w:rFonts w:ascii="Arial" w:hAnsi="Arial" w:cs="Arial"/>
        </w:rPr>
      </w:pPr>
    </w:p>
    <w:p w14:paraId="3E0268B7" w14:textId="4D95D015" w:rsidR="00CF0E9F" w:rsidRPr="0002753E" w:rsidRDefault="00B626CA" w:rsidP="006F61F3">
      <w:pPr>
        <w:pStyle w:val="Heading2"/>
        <w:numPr>
          <w:ilvl w:val="1"/>
          <w:numId w:val="7"/>
        </w:numPr>
        <w:tabs>
          <w:tab w:val="left" w:pos="10490"/>
        </w:tabs>
        <w:spacing w:before="0" w:line="240" w:lineRule="auto"/>
        <w:ind w:left="709" w:hanging="709"/>
        <w:contextualSpacing/>
        <w:jc w:val="both"/>
        <w:rPr>
          <w:rFonts w:cs="Arial"/>
          <w:color w:val="000000" w:themeColor="text1"/>
          <w:szCs w:val="24"/>
        </w:rPr>
      </w:pPr>
      <w:r w:rsidRPr="0002753E">
        <w:rPr>
          <w:rFonts w:cs="Arial"/>
          <w:color w:val="000000" w:themeColor="text1"/>
          <w:szCs w:val="24"/>
        </w:rPr>
        <w:t>Complaint</w:t>
      </w:r>
    </w:p>
    <w:p w14:paraId="075C9252" w14:textId="77777777" w:rsidR="00DA38E6" w:rsidRPr="0002753E" w:rsidRDefault="00DA38E6" w:rsidP="000E797C">
      <w:pPr>
        <w:tabs>
          <w:tab w:val="left" w:pos="10490"/>
        </w:tabs>
        <w:spacing w:after="0" w:line="240" w:lineRule="auto"/>
        <w:jc w:val="both"/>
        <w:rPr>
          <w:rFonts w:ascii="Arial" w:hAnsi="Arial" w:cs="Arial"/>
        </w:rPr>
      </w:pPr>
    </w:p>
    <w:p w14:paraId="1DFDB5F7" w14:textId="1EA48071" w:rsidR="002B62DD" w:rsidRPr="0002753E" w:rsidRDefault="007247EF" w:rsidP="006F61F3">
      <w:pPr>
        <w:pStyle w:val="Heading2"/>
        <w:numPr>
          <w:ilvl w:val="2"/>
          <w:numId w:val="7"/>
        </w:numPr>
        <w:tabs>
          <w:tab w:val="left" w:pos="10490"/>
        </w:tabs>
        <w:spacing w:before="0" w:line="240" w:lineRule="auto"/>
        <w:contextualSpacing/>
        <w:jc w:val="both"/>
        <w:rPr>
          <w:rFonts w:cs="Arial"/>
          <w:b w:val="0"/>
          <w:color w:val="000000" w:themeColor="text1"/>
          <w:szCs w:val="24"/>
        </w:rPr>
      </w:pPr>
      <w:r>
        <w:rPr>
          <w:rFonts w:cs="Arial"/>
          <w:b w:val="0"/>
          <w:color w:val="000000" w:themeColor="text1"/>
          <w:szCs w:val="24"/>
        </w:rPr>
        <w:t>The</w:t>
      </w:r>
      <w:r w:rsidR="00710130" w:rsidRPr="0002753E">
        <w:rPr>
          <w:rFonts w:cs="Arial"/>
          <w:b w:val="0"/>
          <w:color w:val="000000" w:themeColor="text1"/>
          <w:szCs w:val="24"/>
        </w:rPr>
        <w:t xml:space="preserve"> LGSCO</w:t>
      </w:r>
      <w:r w:rsidR="00A00E66">
        <w:rPr>
          <w:rFonts w:cs="Arial"/>
          <w:b w:val="0"/>
          <w:color w:val="000000" w:themeColor="text1"/>
          <w:szCs w:val="24"/>
        </w:rPr>
        <w:t xml:space="preserve"> defines a complaint as</w:t>
      </w:r>
      <w:r w:rsidR="00C419AA" w:rsidRPr="0002753E">
        <w:rPr>
          <w:rFonts w:cs="Arial"/>
          <w:b w:val="0"/>
          <w:color w:val="000000" w:themeColor="text1"/>
          <w:szCs w:val="24"/>
        </w:rPr>
        <w:t xml:space="preserve"> </w:t>
      </w:r>
      <w:r w:rsidR="00C419AA" w:rsidRPr="0002753E">
        <w:rPr>
          <w:rFonts w:cs="Arial"/>
          <w:b w:val="0"/>
          <w:i/>
          <w:color w:val="000000" w:themeColor="text1"/>
          <w:szCs w:val="24"/>
        </w:rPr>
        <w:t>‘an expression of dissatisfaction, however made, about the standard of service, actions or lack of action by the organisation, its own staff, or those acting on its behalf, affecting an individual or group of individuals.’</w:t>
      </w:r>
    </w:p>
    <w:p w14:paraId="081BF5F4" w14:textId="1F1FB720" w:rsidR="00525FC1" w:rsidRPr="0002753E" w:rsidRDefault="002B62DD" w:rsidP="000E797C">
      <w:pPr>
        <w:tabs>
          <w:tab w:val="left" w:pos="10490"/>
        </w:tabs>
        <w:spacing w:after="0" w:line="240" w:lineRule="auto"/>
        <w:ind w:right="-155"/>
        <w:jc w:val="both"/>
        <w:rPr>
          <w:rFonts w:ascii="Arial" w:hAnsi="Arial" w:cs="Arial"/>
          <w:color w:val="000000" w:themeColor="text1"/>
          <w:szCs w:val="24"/>
        </w:rPr>
      </w:pPr>
      <w:r w:rsidRPr="0002753E">
        <w:rPr>
          <w:rFonts w:ascii="Arial" w:hAnsi="Arial" w:cs="Arial"/>
        </w:rPr>
        <w:t xml:space="preserve"> </w:t>
      </w:r>
    </w:p>
    <w:p w14:paraId="2B12AA6B" w14:textId="51971080" w:rsidR="000252C0" w:rsidRPr="0002753E" w:rsidRDefault="00E9753A" w:rsidP="006F61F3">
      <w:pPr>
        <w:pStyle w:val="Heading2"/>
        <w:numPr>
          <w:ilvl w:val="2"/>
          <w:numId w:val="7"/>
        </w:numPr>
        <w:tabs>
          <w:tab w:val="left" w:pos="10490"/>
        </w:tabs>
        <w:spacing w:before="0" w:line="240" w:lineRule="auto"/>
        <w:contextualSpacing/>
        <w:jc w:val="both"/>
        <w:rPr>
          <w:rFonts w:cs="Arial"/>
          <w:b w:val="0"/>
          <w:color w:val="000000" w:themeColor="text1"/>
          <w:szCs w:val="24"/>
        </w:rPr>
      </w:pPr>
      <w:r w:rsidRPr="0002753E">
        <w:rPr>
          <w:rFonts w:cs="Arial"/>
          <w:b w:val="0"/>
          <w:color w:val="000000" w:themeColor="text1"/>
          <w:szCs w:val="24"/>
        </w:rPr>
        <w:t>T</w:t>
      </w:r>
      <w:r w:rsidR="006C511B" w:rsidRPr="0002753E">
        <w:rPr>
          <w:rFonts w:cs="Arial"/>
          <w:b w:val="0"/>
          <w:color w:val="000000" w:themeColor="text1"/>
          <w:szCs w:val="24"/>
        </w:rPr>
        <w:t xml:space="preserve">his </w:t>
      </w:r>
      <w:r w:rsidR="00FB6CB7">
        <w:rPr>
          <w:rFonts w:cs="Arial"/>
          <w:b w:val="0"/>
          <w:color w:val="000000" w:themeColor="text1"/>
          <w:szCs w:val="24"/>
        </w:rPr>
        <w:t xml:space="preserve">definition encompasses a variety of issues, including but not limited to: </w:t>
      </w:r>
    </w:p>
    <w:p w14:paraId="0620A28B" w14:textId="77777777" w:rsidR="000252C0" w:rsidRPr="0002753E" w:rsidRDefault="000252C0" w:rsidP="000E797C">
      <w:pPr>
        <w:tabs>
          <w:tab w:val="left" w:pos="10490"/>
        </w:tabs>
        <w:spacing w:after="0" w:line="240" w:lineRule="auto"/>
        <w:jc w:val="both"/>
        <w:rPr>
          <w:rFonts w:ascii="Arial" w:hAnsi="Arial" w:cs="Arial"/>
          <w:sz w:val="12"/>
          <w:szCs w:val="12"/>
        </w:rPr>
      </w:pPr>
    </w:p>
    <w:p w14:paraId="1CDD6D33" w14:textId="07567874" w:rsidR="006C511B" w:rsidRPr="0002753E" w:rsidRDefault="00C91C0B" w:rsidP="000E797C">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sz w:val="24"/>
          <w:szCs w:val="24"/>
        </w:rPr>
        <w:t>Q</w:t>
      </w:r>
      <w:r w:rsidR="006C511B" w:rsidRPr="0002753E">
        <w:rPr>
          <w:rFonts w:ascii="Arial" w:hAnsi="Arial" w:cs="Arial"/>
          <w:sz w:val="24"/>
          <w:szCs w:val="24"/>
        </w:rPr>
        <w:t>uality of the service</w:t>
      </w:r>
      <w:r w:rsidR="00F356A9">
        <w:rPr>
          <w:rFonts w:ascii="Arial" w:hAnsi="Arial" w:cs="Arial"/>
          <w:sz w:val="24"/>
          <w:szCs w:val="24"/>
        </w:rPr>
        <w:t>.</w:t>
      </w:r>
    </w:p>
    <w:p w14:paraId="12D1BE78" w14:textId="767F5412" w:rsidR="006C511B" w:rsidRPr="0002753E" w:rsidRDefault="00C91C0B" w:rsidP="000E797C">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sz w:val="24"/>
          <w:szCs w:val="24"/>
        </w:rPr>
        <w:t>D</w:t>
      </w:r>
      <w:r w:rsidR="00710130" w:rsidRPr="0002753E">
        <w:rPr>
          <w:rFonts w:ascii="Arial" w:hAnsi="Arial" w:cs="Arial"/>
          <w:sz w:val="24"/>
          <w:szCs w:val="24"/>
        </w:rPr>
        <w:t xml:space="preserve">elay in </w:t>
      </w:r>
      <w:r w:rsidR="006C511B" w:rsidRPr="0002753E">
        <w:rPr>
          <w:rFonts w:ascii="Arial" w:hAnsi="Arial" w:cs="Arial"/>
          <w:sz w:val="24"/>
          <w:szCs w:val="24"/>
        </w:rPr>
        <w:t>service</w:t>
      </w:r>
      <w:r w:rsidR="00F356A9">
        <w:rPr>
          <w:rFonts w:ascii="Arial" w:hAnsi="Arial" w:cs="Arial"/>
          <w:sz w:val="24"/>
          <w:szCs w:val="24"/>
        </w:rPr>
        <w:t>.</w:t>
      </w:r>
    </w:p>
    <w:p w14:paraId="21963B42" w14:textId="1B579D6F" w:rsidR="006C511B" w:rsidRPr="0002753E" w:rsidRDefault="00C91C0B" w:rsidP="000E797C">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sz w:val="24"/>
          <w:szCs w:val="24"/>
        </w:rPr>
        <w:t>N</w:t>
      </w:r>
      <w:r w:rsidR="00E45219" w:rsidRPr="0002753E">
        <w:rPr>
          <w:rFonts w:ascii="Arial" w:hAnsi="Arial" w:cs="Arial"/>
          <w:sz w:val="24"/>
          <w:szCs w:val="24"/>
        </w:rPr>
        <w:t>on-</w:t>
      </w:r>
      <w:r w:rsidR="006C511B" w:rsidRPr="0002753E">
        <w:rPr>
          <w:rFonts w:ascii="Arial" w:hAnsi="Arial" w:cs="Arial"/>
          <w:sz w:val="24"/>
          <w:szCs w:val="24"/>
        </w:rPr>
        <w:t>provision of service</w:t>
      </w:r>
      <w:r w:rsidR="00F356A9">
        <w:rPr>
          <w:rFonts w:ascii="Arial" w:hAnsi="Arial" w:cs="Arial"/>
          <w:sz w:val="24"/>
          <w:szCs w:val="24"/>
        </w:rPr>
        <w:t>.</w:t>
      </w:r>
    </w:p>
    <w:p w14:paraId="2602A649" w14:textId="0B3F7402" w:rsidR="00AB2C0B" w:rsidRPr="0002753E" w:rsidRDefault="00C91C0B" w:rsidP="000E797C">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sz w:val="24"/>
          <w:szCs w:val="24"/>
        </w:rPr>
        <w:t>R</w:t>
      </w:r>
      <w:r w:rsidR="006C511B" w:rsidRPr="0002753E">
        <w:rPr>
          <w:rFonts w:ascii="Arial" w:hAnsi="Arial" w:cs="Arial"/>
          <w:sz w:val="24"/>
          <w:szCs w:val="24"/>
        </w:rPr>
        <w:t>efusal to provide a service</w:t>
      </w:r>
      <w:r w:rsidR="00F356A9">
        <w:rPr>
          <w:rFonts w:ascii="Arial" w:hAnsi="Arial" w:cs="Arial"/>
          <w:sz w:val="24"/>
          <w:szCs w:val="24"/>
        </w:rPr>
        <w:t>.</w:t>
      </w:r>
    </w:p>
    <w:p w14:paraId="77B02F42" w14:textId="67EC7CDF" w:rsidR="00902416" w:rsidRPr="0002753E" w:rsidRDefault="00C91C0B" w:rsidP="000E797C">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sz w:val="24"/>
          <w:szCs w:val="24"/>
        </w:rPr>
        <w:t>C</w:t>
      </w:r>
      <w:r w:rsidR="006C511B" w:rsidRPr="0002753E">
        <w:rPr>
          <w:rFonts w:ascii="Arial" w:hAnsi="Arial" w:cs="Arial"/>
          <w:sz w:val="24"/>
          <w:szCs w:val="24"/>
        </w:rPr>
        <w:t>ommunication related to</w:t>
      </w:r>
      <w:r w:rsidR="00902416" w:rsidRPr="0002753E">
        <w:rPr>
          <w:rFonts w:ascii="Arial" w:hAnsi="Arial" w:cs="Arial"/>
          <w:sz w:val="24"/>
          <w:szCs w:val="24"/>
        </w:rPr>
        <w:t xml:space="preserve"> the provision of a </w:t>
      </w:r>
      <w:r w:rsidR="00F356A9" w:rsidRPr="0002753E">
        <w:rPr>
          <w:rFonts w:ascii="Arial" w:hAnsi="Arial" w:cs="Arial"/>
          <w:sz w:val="24"/>
          <w:szCs w:val="24"/>
        </w:rPr>
        <w:t>service.</w:t>
      </w:r>
    </w:p>
    <w:p w14:paraId="73237012" w14:textId="61446D14" w:rsidR="004356A0" w:rsidRPr="00702CD9" w:rsidRDefault="00C91C0B" w:rsidP="00702CD9">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sz w:val="24"/>
          <w:szCs w:val="24"/>
        </w:rPr>
        <w:t>T</w:t>
      </w:r>
      <w:r w:rsidR="00790FD0" w:rsidRPr="0002753E">
        <w:rPr>
          <w:rFonts w:ascii="Arial" w:hAnsi="Arial" w:cs="Arial"/>
          <w:sz w:val="24"/>
          <w:szCs w:val="24"/>
        </w:rPr>
        <w:t xml:space="preserve">he </w:t>
      </w:r>
      <w:r w:rsidR="00C419AA" w:rsidRPr="0002753E">
        <w:rPr>
          <w:rFonts w:ascii="Arial" w:hAnsi="Arial" w:cs="Arial"/>
          <w:sz w:val="24"/>
          <w:szCs w:val="24"/>
        </w:rPr>
        <w:t>b</w:t>
      </w:r>
      <w:r w:rsidR="006C511B" w:rsidRPr="0002753E">
        <w:rPr>
          <w:rFonts w:ascii="Arial" w:hAnsi="Arial" w:cs="Arial"/>
          <w:sz w:val="24"/>
          <w:szCs w:val="24"/>
        </w:rPr>
        <w:t xml:space="preserve">ehaviour and attitude of </w:t>
      </w:r>
      <w:r w:rsidR="00131C14">
        <w:rPr>
          <w:rFonts w:ascii="Arial" w:hAnsi="Arial" w:cs="Arial"/>
          <w:sz w:val="24"/>
          <w:szCs w:val="24"/>
        </w:rPr>
        <w:t xml:space="preserve">an employee involved in delivering a service. </w:t>
      </w:r>
    </w:p>
    <w:p w14:paraId="56D8E7B4" w14:textId="5086DA5C" w:rsidR="007B24E6" w:rsidRPr="0002753E" w:rsidRDefault="002478CC" w:rsidP="006F61F3">
      <w:pPr>
        <w:pStyle w:val="Heading2"/>
        <w:numPr>
          <w:ilvl w:val="2"/>
          <w:numId w:val="7"/>
        </w:numPr>
        <w:tabs>
          <w:tab w:val="left" w:pos="10490"/>
        </w:tabs>
        <w:spacing w:before="0" w:line="240" w:lineRule="auto"/>
        <w:contextualSpacing/>
        <w:jc w:val="both"/>
        <w:rPr>
          <w:rFonts w:cs="Arial"/>
          <w:b w:val="0"/>
        </w:rPr>
      </w:pPr>
      <w:r>
        <w:rPr>
          <w:rFonts w:cs="Arial"/>
          <w:b w:val="0"/>
        </w:rPr>
        <w:lastRenderedPageBreak/>
        <w:t>I</w:t>
      </w:r>
      <w:r w:rsidR="00672212" w:rsidRPr="0002753E">
        <w:rPr>
          <w:rFonts w:cs="Arial"/>
          <w:b w:val="0"/>
        </w:rPr>
        <w:t>ndividual</w:t>
      </w:r>
      <w:r>
        <w:rPr>
          <w:rFonts w:cs="Arial"/>
          <w:b w:val="0"/>
        </w:rPr>
        <w:t>s</w:t>
      </w:r>
      <w:r w:rsidR="00672212" w:rsidRPr="0002753E">
        <w:rPr>
          <w:rFonts w:cs="Arial"/>
          <w:b w:val="0"/>
        </w:rPr>
        <w:t xml:space="preserve"> </w:t>
      </w:r>
      <w:r w:rsidR="00E45219" w:rsidRPr="0002753E">
        <w:rPr>
          <w:rFonts w:cs="Arial"/>
          <w:b w:val="0"/>
        </w:rPr>
        <w:t>do not</w:t>
      </w:r>
      <w:r w:rsidR="00672212" w:rsidRPr="0002753E">
        <w:rPr>
          <w:rFonts w:cs="Arial"/>
          <w:b w:val="0"/>
        </w:rPr>
        <w:t xml:space="preserve"> have to use the word ‘complaint’ for it to be treated as such</w:t>
      </w:r>
      <w:r w:rsidR="001472B8" w:rsidRPr="0002753E">
        <w:rPr>
          <w:rFonts w:cs="Arial"/>
          <w:b w:val="0"/>
        </w:rPr>
        <w:t>.</w:t>
      </w:r>
      <w:r w:rsidR="006C511B" w:rsidRPr="0002753E">
        <w:rPr>
          <w:rFonts w:cs="Arial"/>
          <w:b w:val="0"/>
        </w:rPr>
        <w:t xml:space="preserve"> </w:t>
      </w:r>
      <w:r w:rsidR="008D43FF">
        <w:rPr>
          <w:rFonts w:cs="Arial"/>
          <w:b w:val="0"/>
        </w:rPr>
        <w:t xml:space="preserve">TWFRS </w:t>
      </w:r>
      <w:r w:rsidR="006C511B" w:rsidRPr="0002753E">
        <w:rPr>
          <w:rFonts w:cs="Arial"/>
          <w:b w:val="0"/>
        </w:rPr>
        <w:t xml:space="preserve">will </w:t>
      </w:r>
      <w:r w:rsidR="002215D0">
        <w:rPr>
          <w:rFonts w:cs="Arial"/>
          <w:b w:val="0"/>
        </w:rPr>
        <w:t xml:space="preserve">allow individuals the option to formally complain. </w:t>
      </w:r>
    </w:p>
    <w:p w14:paraId="14053253" w14:textId="77777777" w:rsidR="00827FC0" w:rsidRPr="0002753E" w:rsidRDefault="00827FC0" w:rsidP="000E797C">
      <w:pPr>
        <w:tabs>
          <w:tab w:val="left" w:pos="10490"/>
        </w:tabs>
        <w:spacing w:after="0" w:line="240" w:lineRule="auto"/>
        <w:jc w:val="both"/>
        <w:rPr>
          <w:rFonts w:ascii="Arial" w:hAnsi="Arial" w:cs="Arial"/>
        </w:rPr>
      </w:pPr>
    </w:p>
    <w:p w14:paraId="0A8D6BB7" w14:textId="1C4CB360" w:rsidR="004120CE" w:rsidRPr="0002753E" w:rsidRDefault="00E93068" w:rsidP="006F61F3">
      <w:pPr>
        <w:pStyle w:val="Heading2"/>
        <w:numPr>
          <w:ilvl w:val="2"/>
          <w:numId w:val="7"/>
        </w:numPr>
        <w:tabs>
          <w:tab w:val="left" w:pos="10490"/>
        </w:tabs>
        <w:spacing w:before="0" w:line="240" w:lineRule="auto"/>
        <w:contextualSpacing/>
        <w:jc w:val="both"/>
        <w:rPr>
          <w:rFonts w:cs="Arial"/>
          <w:b w:val="0"/>
        </w:rPr>
      </w:pPr>
      <w:r>
        <w:rPr>
          <w:rFonts w:cs="Arial"/>
          <w:b w:val="0"/>
        </w:rPr>
        <w:t>C</w:t>
      </w:r>
      <w:r w:rsidR="007D13B1" w:rsidRPr="0002753E">
        <w:rPr>
          <w:rFonts w:cs="Arial"/>
          <w:b w:val="0"/>
        </w:rPr>
        <w:t>omplaint</w:t>
      </w:r>
      <w:r>
        <w:rPr>
          <w:rFonts w:cs="Arial"/>
          <w:b w:val="0"/>
        </w:rPr>
        <w:t>s can be raised through</w:t>
      </w:r>
      <w:r w:rsidR="007D13B1" w:rsidRPr="0002753E">
        <w:rPr>
          <w:rFonts w:cs="Arial"/>
          <w:b w:val="0"/>
        </w:rPr>
        <w:t xml:space="preserve"> </w:t>
      </w:r>
      <w:r w:rsidR="00B20E7B" w:rsidRPr="0002753E">
        <w:rPr>
          <w:rFonts w:cs="Arial"/>
          <w:b w:val="0"/>
        </w:rPr>
        <w:t>any method</w:t>
      </w:r>
      <w:r w:rsidR="007D13B1" w:rsidRPr="0002753E">
        <w:rPr>
          <w:rFonts w:cs="Arial"/>
          <w:b w:val="0"/>
        </w:rPr>
        <w:t xml:space="preserve"> and with any </w:t>
      </w:r>
      <w:r w:rsidR="00ED7115">
        <w:rPr>
          <w:rFonts w:cs="Arial"/>
          <w:b w:val="0"/>
        </w:rPr>
        <w:t xml:space="preserve">TWFRS </w:t>
      </w:r>
      <w:r>
        <w:rPr>
          <w:rFonts w:cs="Arial"/>
          <w:b w:val="0"/>
        </w:rPr>
        <w:t>employee</w:t>
      </w:r>
      <w:r w:rsidR="007D13B1" w:rsidRPr="0002753E">
        <w:rPr>
          <w:rFonts w:cs="Arial"/>
          <w:b w:val="0"/>
        </w:rPr>
        <w:t xml:space="preserve">. </w:t>
      </w:r>
      <w:r>
        <w:rPr>
          <w:rFonts w:cs="Arial"/>
          <w:b w:val="0"/>
        </w:rPr>
        <w:t>Employees</w:t>
      </w:r>
      <w:r w:rsidR="007D13B1" w:rsidRPr="0002753E">
        <w:rPr>
          <w:rFonts w:cs="Arial"/>
          <w:b w:val="0"/>
        </w:rPr>
        <w:t xml:space="preserve"> </w:t>
      </w:r>
      <w:r w:rsidR="00E45219" w:rsidRPr="0002753E">
        <w:rPr>
          <w:rFonts w:cs="Arial"/>
          <w:b w:val="0"/>
        </w:rPr>
        <w:t>can</w:t>
      </w:r>
      <w:r w:rsidR="007D13B1" w:rsidRPr="0002753E">
        <w:rPr>
          <w:rFonts w:cs="Arial"/>
          <w:b w:val="0"/>
        </w:rPr>
        <w:t xml:space="preserve"> </w:t>
      </w:r>
      <w:r w:rsidR="006B32E8">
        <w:rPr>
          <w:rFonts w:cs="Arial"/>
          <w:b w:val="0"/>
        </w:rPr>
        <w:t xml:space="preserve">record </w:t>
      </w:r>
      <w:r w:rsidR="00F25E2D">
        <w:rPr>
          <w:rFonts w:cs="Arial"/>
          <w:b w:val="0"/>
        </w:rPr>
        <w:t xml:space="preserve">complaint </w:t>
      </w:r>
      <w:r w:rsidR="00B20E7B" w:rsidRPr="0002753E">
        <w:rPr>
          <w:rFonts w:cs="Arial"/>
          <w:b w:val="0"/>
        </w:rPr>
        <w:t xml:space="preserve">information and </w:t>
      </w:r>
      <w:r w:rsidR="00F25E2D">
        <w:rPr>
          <w:rFonts w:cs="Arial"/>
          <w:b w:val="0"/>
        </w:rPr>
        <w:t>forward it</w:t>
      </w:r>
      <w:r w:rsidR="00EE6CE6" w:rsidRPr="0002753E">
        <w:rPr>
          <w:rFonts w:cs="Arial"/>
          <w:b w:val="0"/>
        </w:rPr>
        <w:t xml:space="preserve"> to the C</w:t>
      </w:r>
      <w:r w:rsidR="002F23E7">
        <w:rPr>
          <w:rFonts w:cs="Arial"/>
          <w:b w:val="0"/>
        </w:rPr>
        <w:t>ompliments and C</w:t>
      </w:r>
      <w:r w:rsidR="00EE6CE6" w:rsidRPr="0002753E">
        <w:rPr>
          <w:rFonts w:cs="Arial"/>
          <w:b w:val="0"/>
        </w:rPr>
        <w:t>omplaints team</w:t>
      </w:r>
      <w:r w:rsidR="00E67CA1" w:rsidRPr="0002753E">
        <w:rPr>
          <w:rFonts w:cs="Arial"/>
          <w:b w:val="0"/>
        </w:rPr>
        <w:t xml:space="preserve"> as </w:t>
      </w:r>
      <w:r w:rsidR="00F25E2D">
        <w:rPr>
          <w:rFonts w:cs="Arial"/>
          <w:b w:val="0"/>
        </w:rPr>
        <w:t>outlined</w:t>
      </w:r>
      <w:r w:rsidR="00E67CA1" w:rsidRPr="0002753E">
        <w:rPr>
          <w:rFonts w:cs="Arial"/>
          <w:b w:val="0"/>
        </w:rPr>
        <w:t xml:space="preserve"> in section 9 of this procedure.</w:t>
      </w:r>
    </w:p>
    <w:p w14:paraId="108304AE" w14:textId="7326E547" w:rsidR="003A0B60" w:rsidRPr="0002753E" w:rsidRDefault="003A0B60" w:rsidP="000E797C">
      <w:pPr>
        <w:tabs>
          <w:tab w:val="left" w:pos="10490"/>
        </w:tabs>
        <w:spacing w:after="0" w:line="240" w:lineRule="auto"/>
        <w:jc w:val="both"/>
        <w:rPr>
          <w:rFonts w:ascii="Arial" w:hAnsi="Arial" w:cs="Arial"/>
        </w:rPr>
      </w:pPr>
    </w:p>
    <w:p w14:paraId="37269CB5" w14:textId="0AE2E7A1" w:rsidR="004120CE" w:rsidRPr="0002753E" w:rsidRDefault="004C76D3" w:rsidP="006F61F3">
      <w:pPr>
        <w:pStyle w:val="Heading1"/>
        <w:numPr>
          <w:ilvl w:val="0"/>
          <w:numId w:val="7"/>
        </w:numPr>
        <w:tabs>
          <w:tab w:val="left" w:pos="10490"/>
        </w:tabs>
        <w:spacing w:before="0" w:line="240" w:lineRule="auto"/>
        <w:contextualSpacing/>
        <w:jc w:val="both"/>
        <w:rPr>
          <w:rFonts w:cs="Arial"/>
          <w:sz w:val="28"/>
          <w:szCs w:val="28"/>
        </w:rPr>
      </w:pPr>
      <w:r w:rsidRPr="0002753E">
        <w:rPr>
          <w:rFonts w:cs="Arial"/>
          <w:sz w:val="28"/>
          <w:szCs w:val="28"/>
        </w:rPr>
        <w:t>Exclusions from this</w:t>
      </w:r>
      <w:r w:rsidR="004120CE" w:rsidRPr="0002753E">
        <w:rPr>
          <w:rFonts w:cs="Arial"/>
          <w:sz w:val="28"/>
          <w:szCs w:val="28"/>
        </w:rPr>
        <w:t xml:space="preserve"> </w:t>
      </w:r>
      <w:r w:rsidR="001B4B77" w:rsidRPr="0002753E">
        <w:rPr>
          <w:rFonts w:cs="Arial"/>
          <w:sz w:val="28"/>
          <w:szCs w:val="28"/>
        </w:rPr>
        <w:t>procedure</w:t>
      </w:r>
    </w:p>
    <w:p w14:paraId="161786EB" w14:textId="4D4D77DC" w:rsidR="004120CE" w:rsidRPr="0002753E" w:rsidRDefault="004120CE" w:rsidP="000E797C">
      <w:pPr>
        <w:tabs>
          <w:tab w:val="left" w:pos="10490"/>
        </w:tabs>
        <w:spacing w:after="0" w:line="240" w:lineRule="auto"/>
        <w:jc w:val="both"/>
        <w:rPr>
          <w:rFonts w:ascii="Arial" w:hAnsi="Arial" w:cs="Arial"/>
        </w:rPr>
      </w:pPr>
    </w:p>
    <w:p w14:paraId="7E2EA7BC" w14:textId="7D8BBF54" w:rsidR="00F426B7" w:rsidRPr="0002753E" w:rsidRDefault="00F426B7"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A</w:t>
      </w:r>
      <w:r w:rsidR="00FC42A7">
        <w:rPr>
          <w:rFonts w:cs="Arial"/>
          <w:b w:val="0"/>
          <w:szCs w:val="24"/>
        </w:rPr>
        <w:t xml:space="preserve"> c</w:t>
      </w:r>
      <w:r w:rsidRPr="0002753E">
        <w:rPr>
          <w:rFonts w:cs="Arial"/>
          <w:b w:val="0"/>
          <w:szCs w:val="24"/>
        </w:rPr>
        <w:t xml:space="preserve">omplaint should be raised </w:t>
      </w:r>
      <w:r w:rsidRPr="008A5C17">
        <w:rPr>
          <w:rFonts w:cs="Arial"/>
          <w:b w:val="0"/>
          <w:szCs w:val="24"/>
        </w:rPr>
        <w:t xml:space="preserve">within </w:t>
      </w:r>
      <w:r w:rsidR="008A5C17" w:rsidRPr="008A5C17">
        <w:rPr>
          <w:rFonts w:cs="Arial"/>
          <w:b w:val="0"/>
          <w:szCs w:val="24"/>
        </w:rPr>
        <w:t>3</w:t>
      </w:r>
      <w:r w:rsidRPr="008A5C17">
        <w:rPr>
          <w:rFonts w:cs="Arial"/>
          <w:b w:val="0"/>
          <w:szCs w:val="24"/>
        </w:rPr>
        <w:t xml:space="preserve"> months</w:t>
      </w:r>
      <w:r w:rsidRPr="0002753E">
        <w:rPr>
          <w:rFonts w:cs="Arial"/>
          <w:b w:val="0"/>
          <w:szCs w:val="24"/>
        </w:rPr>
        <w:t xml:space="preserve"> of the i</w:t>
      </w:r>
      <w:r w:rsidR="000A4D29">
        <w:rPr>
          <w:rFonts w:cs="Arial"/>
          <w:b w:val="0"/>
          <w:szCs w:val="24"/>
        </w:rPr>
        <w:t xml:space="preserve">ssue </w:t>
      </w:r>
      <w:r w:rsidRPr="0002753E">
        <w:rPr>
          <w:rFonts w:cs="Arial"/>
          <w:b w:val="0"/>
          <w:szCs w:val="24"/>
        </w:rPr>
        <w:t xml:space="preserve">occurring, or </w:t>
      </w:r>
      <w:r w:rsidR="000A4D29">
        <w:rPr>
          <w:rFonts w:cs="Arial"/>
          <w:b w:val="0"/>
          <w:szCs w:val="24"/>
        </w:rPr>
        <w:t xml:space="preserve">from </w:t>
      </w:r>
      <w:r w:rsidRPr="0002753E">
        <w:rPr>
          <w:rFonts w:cs="Arial"/>
          <w:b w:val="0"/>
          <w:szCs w:val="24"/>
        </w:rPr>
        <w:t>the</w:t>
      </w:r>
      <w:r w:rsidR="000A4D29">
        <w:rPr>
          <w:rFonts w:cs="Arial"/>
          <w:b w:val="0"/>
          <w:szCs w:val="24"/>
        </w:rPr>
        <w:t xml:space="preserve"> time the</w:t>
      </w:r>
      <w:r w:rsidRPr="0002753E">
        <w:rPr>
          <w:rFonts w:cs="Arial"/>
          <w:b w:val="0"/>
          <w:szCs w:val="24"/>
        </w:rPr>
        <w:t xml:space="preserve"> individual bec</w:t>
      </w:r>
      <w:r w:rsidR="000A4D29">
        <w:rPr>
          <w:rFonts w:cs="Arial"/>
          <w:b w:val="0"/>
          <w:szCs w:val="24"/>
        </w:rPr>
        <w:t>ame</w:t>
      </w:r>
      <w:r w:rsidRPr="0002753E">
        <w:rPr>
          <w:rFonts w:cs="Arial"/>
          <w:b w:val="0"/>
          <w:szCs w:val="24"/>
        </w:rPr>
        <w:t xml:space="preserve"> aware of the issue. TWFRS </w:t>
      </w:r>
      <w:r w:rsidR="00AD6849">
        <w:rPr>
          <w:rFonts w:cs="Arial"/>
          <w:b w:val="0"/>
          <w:szCs w:val="24"/>
        </w:rPr>
        <w:t>may exercise</w:t>
      </w:r>
      <w:r w:rsidR="00ED1AAA" w:rsidRPr="0002753E">
        <w:rPr>
          <w:rFonts w:cs="Arial"/>
          <w:b w:val="0"/>
          <w:szCs w:val="24"/>
        </w:rPr>
        <w:t xml:space="preserve"> discretion to </w:t>
      </w:r>
      <w:r w:rsidRPr="0002753E">
        <w:rPr>
          <w:rFonts w:cs="Arial"/>
          <w:b w:val="0"/>
          <w:szCs w:val="24"/>
        </w:rPr>
        <w:t xml:space="preserve">accept </w:t>
      </w:r>
      <w:r w:rsidR="00B975EA" w:rsidRPr="0002753E">
        <w:rPr>
          <w:rFonts w:cs="Arial"/>
          <w:b w:val="0"/>
          <w:szCs w:val="24"/>
        </w:rPr>
        <w:t xml:space="preserve">a </w:t>
      </w:r>
      <w:r w:rsidRPr="0002753E">
        <w:rPr>
          <w:rFonts w:cs="Arial"/>
          <w:b w:val="0"/>
          <w:szCs w:val="24"/>
        </w:rPr>
        <w:t xml:space="preserve">complaint </w:t>
      </w:r>
      <w:r w:rsidR="00AD6849">
        <w:rPr>
          <w:rFonts w:cs="Arial"/>
          <w:b w:val="0"/>
          <w:szCs w:val="24"/>
        </w:rPr>
        <w:t xml:space="preserve">submitted after this timeframe. </w:t>
      </w:r>
      <w:r w:rsidR="00B975EA" w:rsidRPr="0002753E">
        <w:rPr>
          <w:rFonts w:cs="Arial"/>
          <w:b w:val="0"/>
          <w:szCs w:val="24"/>
        </w:rPr>
        <w:t xml:space="preserve"> </w:t>
      </w:r>
    </w:p>
    <w:p w14:paraId="21FF7BA8" w14:textId="77777777" w:rsidR="00F426B7" w:rsidRPr="0002753E" w:rsidRDefault="00F426B7" w:rsidP="000E797C">
      <w:pPr>
        <w:pStyle w:val="Heading2"/>
        <w:numPr>
          <w:ilvl w:val="0"/>
          <w:numId w:val="0"/>
        </w:numPr>
        <w:tabs>
          <w:tab w:val="left" w:pos="10490"/>
        </w:tabs>
        <w:spacing w:before="0" w:line="240" w:lineRule="auto"/>
        <w:ind w:left="737"/>
        <w:contextualSpacing/>
        <w:jc w:val="both"/>
        <w:rPr>
          <w:rFonts w:cs="Arial"/>
          <w:szCs w:val="24"/>
        </w:rPr>
      </w:pPr>
    </w:p>
    <w:p w14:paraId="6C3D80C4" w14:textId="2F411144" w:rsidR="0059371B" w:rsidRPr="0002753E" w:rsidRDefault="00B975EA"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E</w:t>
      </w:r>
      <w:r w:rsidR="00F426B7" w:rsidRPr="0002753E">
        <w:rPr>
          <w:rFonts w:cs="Arial"/>
          <w:b w:val="0"/>
          <w:szCs w:val="24"/>
        </w:rPr>
        <w:t>ach</w:t>
      </w:r>
      <w:r w:rsidRPr="0002753E">
        <w:rPr>
          <w:rFonts w:cs="Arial"/>
          <w:b w:val="0"/>
          <w:szCs w:val="24"/>
        </w:rPr>
        <w:t xml:space="preserve"> complaint is considered on</w:t>
      </w:r>
      <w:r w:rsidR="00F426B7" w:rsidRPr="0002753E">
        <w:rPr>
          <w:rFonts w:cs="Arial"/>
          <w:b w:val="0"/>
          <w:szCs w:val="24"/>
        </w:rPr>
        <w:t xml:space="preserve"> its merit</w:t>
      </w:r>
      <w:r w:rsidR="008F7247">
        <w:rPr>
          <w:rFonts w:cs="Arial"/>
          <w:b w:val="0"/>
          <w:szCs w:val="24"/>
        </w:rPr>
        <w:t>s,</w:t>
      </w:r>
      <w:r w:rsidR="00F426B7" w:rsidRPr="0002753E">
        <w:rPr>
          <w:rFonts w:cs="Arial"/>
          <w:b w:val="0"/>
          <w:szCs w:val="24"/>
        </w:rPr>
        <w:t xml:space="preserve"> and </w:t>
      </w:r>
      <w:r w:rsidRPr="0002753E">
        <w:rPr>
          <w:rFonts w:cs="Arial"/>
          <w:b w:val="0"/>
          <w:szCs w:val="24"/>
        </w:rPr>
        <w:t>TWFRS</w:t>
      </w:r>
      <w:r w:rsidR="00F426B7" w:rsidRPr="0002753E">
        <w:rPr>
          <w:rFonts w:cs="Arial"/>
          <w:b w:val="0"/>
          <w:szCs w:val="24"/>
        </w:rPr>
        <w:t xml:space="preserve"> typically </w:t>
      </w:r>
      <w:r w:rsidR="008F7247">
        <w:rPr>
          <w:rFonts w:cs="Arial"/>
          <w:b w:val="0"/>
          <w:szCs w:val="24"/>
        </w:rPr>
        <w:t xml:space="preserve">does not </w:t>
      </w:r>
      <w:r w:rsidR="00F426B7" w:rsidRPr="0002753E">
        <w:rPr>
          <w:rFonts w:cs="Arial"/>
          <w:b w:val="0"/>
          <w:szCs w:val="24"/>
        </w:rPr>
        <w:t>reject a complaint unless there is a valid reason to do so</w:t>
      </w:r>
      <w:r w:rsidR="00FC7906" w:rsidRPr="0002753E">
        <w:rPr>
          <w:rFonts w:cs="Arial"/>
          <w:b w:val="0"/>
          <w:szCs w:val="24"/>
        </w:rPr>
        <w:t xml:space="preserve">. </w:t>
      </w:r>
      <w:r w:rsidR="0059371B" w:rsidRPr="0002753E">
        <w:rPr>
          <w:rFonts w:cs="Arial"/>
          <w:b w:val="0"/>
          <w:szCs w:val="24"/>
        </w:rPr>
        <w:t xml:space="preserve">If TWFRS decides not to accept a </w:t>
      </w:r>
      <w:r w:rsidR="00F356A9" w:rsidRPr="0002753E">
        <w:rPr>
          <w:rFonts w:cs="Arial"/>
          <w:b w:val="0"/>
          <w:szCs w:val="24"/>
        </w:rPr>
        <w:t>complaint,</w:t>
      </w:r>
      <w:r w:rsidR="0059371B" w:rsidRPr="0002753E">
        <w:rPr>
          <w:rFonts w:cs="Arial"/>
          <w:b w:val="0"/>
          <w:szCs w:val="24"/>
        </w:rPr>
        <w:t xml:space="preserve"> the complainant will be informed of the reasons </w:t>
      </w:r>
      <w:r w:rsidR="006A43C6">
        <w:rPr>
          <w:rFonts w:cs="Arial"/>
          <w:b w:val="0"/>
          <w:szCs w:val="24"/>
        </w:rPr>
        <w:t>for this decision</w:t>
      </w:r>
      <w:r w:rsidR="0059371B" w:rsidRPr="0002753E">
        <w:rPr>
          <w:rFonts w:cs="Arial"/>
          <w:b w:val="0"/>
          <w:szCs w:val="24"/>
        </w:rPr>
        <w:t xml:space="preserve"> and </w:t>
      </w:r>
      <w:r w:rsidR="006A43C6">
        <w:rPr>
          <w:rFonts w:cs="Arial"/>
          <w:b w:val="0"/>
          <w:szCs w:val="24"/>
        </w:rPr>
        <w:t xml:space="preserve">will be advised of their right to escalate the matter to the </w:t>
      </w:r>
      <w:r w:rsidR="0059371B" w:rsidRPr="0002753E">
        <w:rPr>
          <w:rFonts w:cs="Arial"/>
          <w:b w:val="0"/>
          <w:szCs w:val="24"/>
        </w:rPr>
        <w:t xml:space="preserve">LGSCO. </w:t>
      </w:r>
    </w:p>
    <w:p w14:paraId="3EE66FA4" w14:textId="77777777" w:rsidR="0059371B" w:rsidRPr="0002753E" w:rsidRDefault="0059371B" w:rsidP="00D05617">
      <w:pPr>
        <w:pStyle w:val="Heading2"/>
        <w:numPr>
          <w:ilvl w:val="0"/>
          <w:numId w:val="0"/>
        </w:numPr>
        <w:tabs>
          <w:tab w:val="left" w:pos="10490"/>
        </w:tabs>
        <w:spacing w:before="0" w:line="240" w:lineRule="auto"/>
        <w:ind w:left="737"/>
        <w:contextualSpacing/>
        <w:jc w:val="both"/>
        <w:rPr>
          <w:rFonts w:cs="Arial"/>
          <w:szCs w:val="24"/>
        </w:rPr>
      </w:pPr>
    </w:p>
    <w:p w14:paraId="18206391" w14:textId="1AACE1F3" w:rsidR="004120CE" w:rsidRPr="0002753E" w:rsidRDefault="00853986" w:rsidP="006F61F3">
      <w:pPr>
        <w:pStyle w:val="Heading2"/>
        <w:numPr>
          <w:ilvl w:val="1"/>
          <w:numId w:val="7"/>
        </w:numPr>
        <w:tabs>
          <w:tab w:val="left" w:pos="10490"/>
        </w:tabs>
        <w:spacing w:before="0" w:line="240" w:lineRule="auto"/>
        <w:contextualSpacing/>
        <w:jc w:val="both"/>
        <w:rPr>
          <w:rFonts w:cs="Arial"/>
          <w:b w:val="0"/>
          <w:szCs w:val="24"/>
        </w:rPr>
      </w:pPr>
      <w:r>
        <w:rPr>
          <w:rFonts w:cs="Arial"/>
          <w:b w:val="0"/>
          <w:szCs w:val="24"/>
        </w:rPr>
        <w:t>The</w:t>
      </w:r>
      <w:r w:rsidR="00376A0E" w:rsidRPr="0002753E">
        <w:rPr>
          <w:rFonts w:cs="Arial"/>
          <w:b w:val="0"/>
          <w:szCs w:val="24"/>
        </w:rPr>
        <w:t xml:space="preserve"> matters </w:t>
      </w:r>
      <w:r>
        <w:rPr>
          <w:rFonts w:cs="Arial"/>
          <w:b w:val="0"/>
          <w:szCs w:val="24"/>
        </w:rPr>
        <w:t>below are</w:t>
      </w:r>
      <w:r w:rsidR="004120CE" w:rsidRPr="0002753E">
        <w:rPr>
          <w:rFonts w:cs="Arial"/>
          <w:b w:val="0"/>
          <w:szCs w:val="24"/>
        </w:rPr>
        <w:t xml:space="preserve"> </w:t>
      </w:r>
      <w:r>
        <w:rPr>
          <w:rFonts w:cs="Arial"/>
          <w:b w:val="0"/>
          <w:szCs w:val="24"/>
        </w:rPr>
        <w:t xml:space="preserve">excluded from the </w:t>
      </w:r>
      <w:r w:rsidR="00123E94">
        <w:rPr>
          <w:rFonts w:cs="Arial"/>
          <w:b w:val="0"/>
          <w:szCs w:val="24"/>
        </w:rPr>
        <w:t xml:space="preserve">complaint </w:t>
      </w:r>
      <w:r w:rsidR="00376A0E" w:rsidRPr="0002753E">
        <w:rPr>
          <w:rFonts w:cs="Arial"/>
          <w:b w:val="0"/>
          <w:szCs w:val="24"/>
        </w:rPr>
        <w:t>process</w:t>
      </w:r>
      <w:r w:rsidR="003A0B60" w:rsidRPr="0002753E">
        <w:rPr>
          <w:rFonts w:cs="Arial"/>
          <w:b w:val="0"/>
          <w:szCs w:val="24"/>
        </w:rPr>
        <w:t>:</w:t>
      </w:r>
      <w:r w:rsidR="00B6227B" w:rsidRPr="0002753E">
        <w:rPr>
          <w:rFonts w:cs="Arial"/>
          <w:b w:val="0"/>
          <w:szCs w:val="24"/>
        </w:rPr>
        <w:t xml:space="preserve"> </w:t>
      </w:r>
    </w:p>
    <w:p w14:paraId="4E4B06B3" w14:textId="77777777" w:rsidR="003A0B60" w:rsidRPr="0002753E" w:rsidRDefault="003A0B60" w:rsidP="00D05617">
      <w:pPr>
        <w:tabs>
          <w:tab w:val="left" w:pos="10490"/>
        </w:tabs>
        <w:spacing w:after="0" w:line="240" w:lineRule="auto"/>
        <w:jc w:val="both"/>
        <w:rPr>
          <w:rFonts w:ascii="Arial" w:hAnsi="Arial" w:cs="Arial"/>
        </w:rPr>
      </w:pPr>
    </w:p>
    <w:p w14:paraId="602E8CA2" w14:textId="1668FCD9" w:rsidR="004120CE" w:rsidRPr="0002753E" w:rsidRDefault="00861C2C" w:rsidP="00D05617">
      <w:pPr>
        <w:pStyle w:val="ListParagraph"/>
        <w:numPr>
          <w:ilvl w:val="0"/>
          <w:numId w:val="5"/>
        </w:numPr>
        <w:tabs>
          <w:tab w:val="left" w:pos="10490"/>
        </w:tabs>
        <w:spacing w:after="0" w:line="240" w:lineRule="auto"/>
        <w:ind w:left="1094" w:hanging="357"/>
        <w:jc w:val="both"/>
        <w:rPr>
          <w:rFonts w:ascii="Arial" w:eastAsiaTheme="majorEastAsia" w:hAnsi="Arial" w:cs="Arial"/>
          <w:sz w:val="24"/>
          <w:szCs w:val="24"/>
        </w:rPr>
      </w:pPr>
      <w:r w:rsidRPr="00861C2C">
        <w:rPr>
          <w:rFonts w:ascii="Arial" w:eastAsiaTheme="majorEastAsia" w:hAnsi="Arial" w:cs="Arial"/>
          <w:b/>
          <w:bCs/>
          <w:sz w:val="24"/>
          <w:szCs w:val="24"/>
        </w:rPr>
        <w:t>S</w:t>
      </w:r>
      <w:r w:rsidR="004120CE" w:rsidRPr="00861C2C">
        <w:rPr>
          <w:rFonts w:ascii="Arial" w:eastAsiaTheme="majorEastAsia" w:hAnsi="Arial" w:cs="Arial"/>
          <w:b/>
          <w:bCs/>
          <w:sz w:val="24"/>
          <w:szCs w:val="24"/>
        </w:rPr>
        <w:t>ervice request</w:t>
      </w:r>
      <w:r w:rsidRPr="00861C2C">
        <w:rPr>
          <w:rFonts w:ascii="Arial" w:eastAsiaTheme="majorEastAsia" w:hAnsi="Arial" w:cs="Arial"/>
          <w:b/>
          <w:bCs/>
          <w:sz w:val="24"/>
          <w:szCs w:val="24"/>
        </w:rPr>
        <w:t>s</w:t>
      </w:r>
      <w:r w:rsidR="00710130" w:rsidRPr="0002753E">
        <w:rPr>
          <w:rFonts w:ascii="Arial" w:eastAsiaTheme="majorEastAsia" w:hAnsi="Arial" w:cs="Arial"/>
          <w:sz w:val="24"/>
          <w:szCs w:val="24"/>
        </w:rPr>
        <w:t xml:space="preserve">. If </w:t>
      </w:r>
      <w:r w:rsidR="00D95C49">
        <w:rPr>
          <w:rFonts w:ascii="Arial" w:eastAsiaTheme="majorEastAsia" w:hAnsi="Arial" w:cs="Arial"/>
          <w:sz w:val="24"/>
          <w:szCs w:val="24"/>
        </w:rPr>
        <w:t>this</w:t>
      </w:r>
      <w:r w:rsidR="00710130" w:rsidRPr="0002753E">
        <w:rPr>
          <w:rFonts w:ascii="Arial" w:eastAsiaTheme="majorEastAsia" w:hAnsi="Arial" w:cs="Arial"/>
          <w:sz w:val="24"/>
          <w:szCs w:val="24"/>
        </w:rPr>
        <w:t xml:space="preserve"> is the first time an individual has </w:t>
      </w:r>
      <w:r w:rsidR="00CA767E">
        <w:rPr>
          <w:rFonts w:ascii="Arial" w:eastAsiaTheme="majorEastAsia" w:hAnsi="Arial" w:cs="Arial"/>
          <w:sz w:val="24"/>
          <w:szCs w:val="24"/>
        </w:rPr>
        <w:t>expressed</w:t>
      </w:r>
      <w:r w:rsidR="00BC6B57" w:rsidRPr="0002753E">
        <w:rPr>
          <w:rFonts w:ascii="Arial" w:eastAsiaTheme="majorEastAsia" w:hAnsi="Arial" w:cs="Arial"/>
          <w:sz w:val="24"/>
          <w:szCs w:val="24"/>
        </w:rPr>
        <w:t xml:space="preserve"> dissatisfaction, </w:t>
      </w:r>
      <w:r w:rsidR="00D95C49">
        <w:rPr>
          <w:rFonts w:ascii="Arial" w:eastAsiaTheme="majorEastAsia" w:hAnsi="Arial" w:cs="Arial"/>
          <w:sz w:val="24"/>
          <w:szCs w:val="24"/>
        </w:rPr>
        <w:t xml:space="preserve">they should submit a service request </w:t>
      </w:r>
      <w:r w:rsidR="00D37AE9">
        <w:rPr>
          <w:rFonts w:ascii="Arial" w:eastAsiaTheme="majorEastAsia" w:hAnsi="Arial" w:cs="Arial"/>
          <w:sz w:val="24"/>
          <w:szCs w:val="24"/>
        </w:rPr>
        <w:t xml:space="preserve">for action </w:t>
      </w:r>
      <w:r w:rsidR="00D95C49">
        <w:rPr>
          <w:rFonts w:ascii="Arial" w:eastAsiaTheme="majorEastAsia" w:hAnsi="Arial" w:cs="Arial"/>
          <w:sz w:val="24"/>
          <w:szCs w:val="24"/>
        </w:rPr>
        <w:t>to</w:t>
      </w:r>
      <w:r w:rsidR="00710130" w:rsidRPr="0002753E">
        <w:rPr>
          <w:rFonts w:ascii="Arial" w:eastAsiaTheme="majorEastAsia" w:hAnsi="Arial" w:cs="Arial"/>
          <w:sz w:val="24"/>
          <w:szCs w:val="24"/>
        </w:rPr>
        <w:t xml:space="preserve"> resolve the issue. </w:t>
      </w:r>
      <w:r w:rsidR="00D95C49">
        <w:rPr>
          <w:rFonts w:ascii="Arial" w:eastAsiaTheme="majorEastAsia" w:hAnsi="Arial" w:cs="Arial"/>
          <w:sz w:val="24"/>
          <w:szCs w:val="24"/>
        </w:rPr>
        <w:t xml:space="preserve">This is the quickest way to address concerns. </w:t>
      </w:r>
      <w:r w:rsidR="001D27C4">
        <w:rPr>
          <w:rFonts w:ascii="Arial" w:eastAsiaTheme="majorEastAsia" w:hAnsi="Arial" w:cs="Arial"/>
          <w:sz w:val="24"/>
          <w:szCs w:val="24"/>
        </w:rPr>
        <w:t xml:space="preserve">See </w:t>
      </w:r>
      <w:r w:rsidR="00710130" w:rsidRPr="0002753E">
        <w:rPr>
          <w:rFonts w:ascii="Arial" w:eastAsiaTheme="majorEastAsia" w:hAnsi="Arial" w:cs="Arial"/>
          <w:sz w:val="24"/>
          <w:szCs w:val="24"/>
        </w:rPr>
        <w:t>section 2.2 of this procedure</w:t>
      </w:r>
      <w:r w:rsidR="00D95C49">
        <w:rPr>
          <w:rFonts w:ascii="Arial" w:eastAsiaTheme="majorEastAsia" w:hAnsi="Arial" w:cs="Arial"/>
          <w:sz w:val="24"/>
          <w:szCs w:val="24"/>
        </w:rPr>
        <w:t>.</w:t>
      </w:r>
    </w:p>
    <w:p w14:paraId="0190EBA5" w14:textId="61D447BA" w:rsidR="004120CE" w:rsidRPr="0002753E" w:rsidRDefault="004120CE" w:rsidP="00D05617">
      <w:pPr>
        <w:tabs>
          <w:tab w:val="left" w:pos="10490"/>
        </w:tabs>
        <w:spacing w:after="0" w:line="240" w:lineRule="auto"/>
        <w:jc w:val="both"/>
        <w:rPr>
          <w:rFonts w:ascii="Arial" w:eastAsiaTheme="majorEastAsia" w:hAnsi="Arial" w:cs="Arial"/>
          <w:sz w:val="24"/>
          <w:szCs w:val="24"/>
        </w:rPr>
      </w:pPr>
    </w:p>
    <w:p w14:paraId="2D98641B" w14:textId="226396BD" w:rsidR="004120CE" w:rsidRPr="0002753E" w:rsidRDefault="00322CC7" w:rsidP="00D05617">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322CC7">
        <w:rPr>
          <w:rFonts w:ascii="Arial" w:hAnsi="Arial" w:cs="Arial"/>
          <w:b/>
          <w:bCs/>
          <w:sz w:val="24"/>
          <w:szCs w:val="24"/>
        </w:rPr>
        <w:t xml:space="preserve">Complaints against </w:t>
      </w:r>
      <w:r w:rsidR="00C73CC9" w:rsidRPr="00322CC7">
        <w:rPr>
          <w:rFonts w:ascii="Arial" w:hAnsi="Arial" w:cs="Arial"/>
          <w:b/>
          <w:bCs/>
          <w:sz w:val="24"/>
          <w:szCs w:val="24"/>
        </w:rPr>
        <w:t>T</w:t>
      </w:r>
      <w:r w:rsidR="00C73CC9" w:rsidRPr="0002753E">
        <w:rPr>
          <w:rFonts w:ascii="Arial" w:hAnsi="Arial" w:cs="Arial"/>
          <w:b/>
          <w:sz w:val="24"/>
          <w:szCs w:val="24"/>
        </w:rPr>
        <w:t xml:space="preserve">yne and Wear </w:t>
      </w:r>
      <w:r w:rsidR="004120CE" w:rsidRPr="0002753E">
        <w:rPr>
          <w:rFonts w:ascii="Arial" w:hAnsi="Arial" w:cs="Arial"/>
          <w:b/>
          <w:sz w:val="24"/>
          <w:szCs w:val="24"/>
        </w:rPr>
        <w:t xml:space="preserve">Fire </w:t>
      </w:r>
      <w:r w:rsidR="00C73CC9" w:rsidRPr="0002753E">
        <w:rPr>
          <w:rFonts w:ascii="Arial" w:hAnsi="Arial" w:cs="Arial"/>
          <w:b/>
          <w:sz w:val="24"/>
          <w:szCs w:val="24"/>
        </w:rPr>
        <w:t xml:space="preserve">and Rescue </w:t>
      </w:r>
      <w:r w:rsidR="004120CE" w:rsidRPr="0002753E">
        <w:rPr>
          <w:rFonts w:ascii="Arial" w:hAnsi="Arial" w:cs="Arial"/>
          <w:b/>
          <w:sz w:val="24"/>
          <w:szCs w:val="24"/>
        </w:rPr>
        <w:t xml:space="preserve">Authority </w:t>
      </w:r>
      <w:r w:rsidR="00C73CC9" w:rsidRPr="0002753E">
        <w:rPr>
          <w:rFonts w:ascii="Arial" w:hAnsi="Arial" w:cs="Arial"/>
          <w:b/>
          <w:sz w:val="24"/>
          <w:szCs w:val="24"/>
        </w:rPr>
        <w:t xml:space="preserve">(the Authority) </w:t>
      </w:r>
      <w:r w:rsidR="004120CE" w:rsidRPr="0002753E">
        <w:rPr>
          <w:rFonts w:ascii="Arial" w:hAnsi="Arial" w:cs="Arial"/>
          <w:b/>
          <w:sz w:val="24"/>
          <w:szCs w:val="24"/>
        </w:rPr>
        <w:t>Member</w:t>
      </w:r>
      <w:r>
        <w:rPr>
          <w:rFonts w:ascii="Arial" w:hAnsi="Arial" w:cs="Arial"/>
          <w:b/>
          <w:sz w:val="24"/>
          <w:szCs w:val="24"/>
        </w:rPr>
        <w:t xml:space="preserve">s. </w:t>
      </w:r>
      <w:r w:rsidRPr="00322CC7">
        <w:rPr>
          <w:rFonts w:ascii="Arial" w:hAnsi="Arial" w:cs="Arial"/>
          <w:bCs/>
          <w:sz w:val="24"/>
          <w:szCs w:val="24"/>
        </w:rPr>
        <w:t>Any</w:t>
      </w:r>
      <w:r w:rsidR="004120CE" w:rsidRPr="00322CC7">
        <w:rPr>
          <w:rFonts w:ascii="Arial" w:hAnsi="Arial" w:cs="Arial"/>
          <w:bCs/>
          <w:sz w:val="24"/>
          <w:szCs w:val="24"/>
        </w:rPr>
        <w:t xml:space="preserve"> complaint </w:t>
      </w:r>
      <w:r w:rsidRPr="00322CC7">
        <w:rPr>
          <w:rFonts w:ascii="Arial" w:hAnsi="Arial" w:cs="Arial"/>
          <w:bCs/>
          <w:sz w:val="24"/>
          <w:szCs w:val="24"/>
        </w:rPr>
        <w:t>about</w:t>
      </w:r>
      <w:r>
        <w:rPr>
          <w:rFonts w:ascii="Arial" w:hAnsi="Arial" w:cs="Arial"/>
          <w:sz w:val="24"/>
          <w:szCs w:val="24"/>
        </w:rPr>
        <w:t xml:space="preserve"> an Authority member must be</w:t>
      </w:r>
      <w:r w:rsidR="004120CE" w:rsidRPr="0002753E">
        <w:rPr>
          <w:rFonts w:ascii="Arial" w:hAnsi="Arial" w:cs="Arial"/>
          <w:sz w:val="24"/>
          <w:szCs w:val="24"/>
        </w:rPr>
        <w:t xml:space="preserve"> reported to the Monitoring Officer at Sunderland City Council at </w:t>
      </w:r>
      <w:hyperlink r:id="rId12" w:history="1">
        <w:r w:rsidR="004120CE" w:rsidRPr="0002753E">
          <w:rPr>
            <w:rStyle w:val="Hyperlink"/>
            <w:rFonts w:ascii="Arial" w:hAnsi="Arial" w:cs="Arial"/>
            <w:color w:val="0000FF"/>
            <w:sz w:val="24"/>
            <w:szCs w:val="24"/>
          </w:rPr>
          <w:t>City.Solicitor@sunderland.gov.uk</w:t>
        </w:r>
      </w:hyperlink>
      <w:r w:rsidR="004120CE" w:rsidRPr="0002753E">
        <w:rPr>
          <w:rStyle w:val="Hyperlink"/>
          <w:rFonts w:ascii="Arial" w:hAnsi="Arial" w:cs="Arial"/>
          <w:color w:val="0000FF"/>
          <w:sz w:val="24"/>
          <w:szCs w:val="24"/>
        </w:rPr>
        <w:t>.</w:t>
      </w:r>
      <w:r w:rsidR="004120CE" w:rsidRPr="0002753E">
        <w:rPr>
          <w:rFonts w:ascii="Arial" w:hAnsi="Arial" w:cs="Arial"/>
          <w:sz w:val="24"/>
          <w:szCs w:val="24"/>
        </w:rPr>
        <w:t xml:space="preserve"> </w:t>
      </w:r>
    </w:p>
    <w:p w14:paraId="4A451CA6" w14:textId="77777777" w:rsidR="004120CE" w:rsidRPr="0002753E" w:rsidRDefault="004120CE" w:rsidP="00D05617">
      <w:pPr>
        <w:pStyle w:val="ListParagraph"/>
        <w:tabs>
          <w:tab w:val="left" w:pos="10490"/>
        </w:tabs>
        <w:spacing w:after="0" w:line="240" w:lineRule="auto"/>
        <w:ind w:left="1094"/>
        <w:jc w:val="both"/>
        <w:rPr>
          <w:rFonts w:ascii="Arial" w:hAnsi="Arial" w:cs="Arial"/>
          <w:sz w:val="24"/>
          <w:szCs w:val="24"/>
        </w:rPr>
      </w:pPr>
    </w:p>
    <w:p w14:paraId="5868F906" w14:textId="6AAAA24B" w:rsidR="004120CE" w:rsidRPr="0002753E" w:rsidRDefault="004120CE" w:rsidP="00D05617">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b/>
          <w:sz w:val="24"/>
          <w:szCs w:val="24"/>
        </w:rPr>
        <w:t>Principal Officer complaint</w:t>
      </w:r>
      <w:r w:rsidR="005320B7">
        <w:rPr>
          <w:rFonts w:ascii="Arial" w:hAnsi="Arial" w:cs="Arial"/>
          <w:b/>
          <w:sz w:val="24"/>
          <w:szCs w:val="24"/>
        </w:rPr>
        <w:t xml:space="preserve">s. </w:t>
      </w:r>
      <w:r w:rsidR="005320B7" w:rsidRPr="005320B7">
        <w:rPr>
          <w:rFonts w:ascii="Arial" w:hAnsi="Arial" w:cs="Arial"/>
          <w:bCs/>
          <w:sz w:val="24"/>
          <w:szCs w:val="24"/>
        </w:rPr>
        <w:t>Complaints against a Principal Officer should</w:t>
      </w:r>
      <w:r w:rsidR="005320B7">
        <w:rPr>
          <w:rFonts w:ascii="Arial" w:hAnsi="Arial" w:cs="Arial"/>
          <w:b/>
          <w:sz w:val="24"/>
          <w:szCs w:val="24"/>
        </w:rPr>
        <w:t xml:space="preserve"> </w:t>
      </w:r>
      <w:r w:rsidRPr="0002753E">
        <w:rPr>
          <w:rFonts w:ascii="Arial" w:hAnsi="Arial" w:cs="Arial"/>
          <w:sz w:val="24"/>
          <w:szCs w:val="24"/>
        </w:rPr>
        <w:t>be re</w:t>
      </w:r>
      <w:r w:rsidR="00647E8F" w:rsidRPr="0002753E">
        <w:rPr>
          <w:rFonts w:ascii="Arial" w:hAnsi="Arial" w:cs="Arial"/>
          <w:sz w:val="24"/>
          <w:szCs w:val="24"/>
        </w:rPr>
        <w:t>ported</w:t>
      </w:r>
      <w:r w:rsidRPr="0002753E">
        <w:rPr>
          <w:rFonts w:ascii="Arial" w:hAnsi="Arial" w:cs="Arial"/>
          <w:sz w:val="24"/>
          <w:szCs w:val="24"/>
        </w:rPr>
        <w:t xml:space="preserve"> to the Chair of the Fire Authority and the Monitoring Officer </w:t>
      </w:r>
      <w:r w:rsidR="00D75277">
        <w:rPr>
          <w:rFonts w:ascii="Arial" w:hAnsi="Arial" w:cs="Arial"/>
          <w:sz w:val="24"/>
          <w:szCs w:val="24"/>
        </w:rPr>
        <w:t xml:space="preserve">should also be informed as mentioned above. </w:t>
      </w:r>
    </w:p>
    <w:p w14:paraId="4E264A86" w14:textId="77777777" w:rsidR="004120CE" w:rsidRPr="0002753E" w:rsidRDefault="004120CE" w:rsidP="00D05617">
      <w:pPr>
        <w:tabs>
          <w:tab w:val="left" w:pos="10490"/>
        </w:tabs>
        <w:spacing w:after="0" w:line="240" w:lineRule="auto"/>
        <w:jc w:val="both"/>
        <w:rPr>
          <w:rFonts w:ascii="Arial" w:hAnsi="Arial" w:cs="Arial"/>
          <w:sz w:val="24"/>
          <w:szCs w:val="24"/>
        </w:rPr>
      </w:pPr>
    </w:p>
    <w:p w14:paraId="2E05CD60" w14:textId="37DA16DD" w:rsidR="004120CE" w:rsidRPr="0002753E" w:rsidRDefault="004120CE" w:rsidP="00D05617">
      <w:pPr>
        <w:pStyle w:val="ListParagraph"/>
        <w:numPr>
          <w:ilvl w:val="0"/>
          <w:numId w:val="5"/>
        </w:numPr>
        <w:tabs>
          <w:tab w:val="left" w:pos="10490"/>
        </w:tabs>
        <w:spacing w:after="0" w:line="240" w:lineRule="auto"/>
        <w:ind w:left="1094" w:hanging="357"/>
        <w:jc w:val="both"/>
        <w:rPr>
          <w:rStyle w:val="Hyperlink"/>
          <w:rFonts w:ascii="Arial" w:hAnsi="Arial" w:cs="Arial"/>
          <w:color w:val="0000FF"/>
          <w:sz w:val="24"/>
          <w:szCs w:val="24"/>
          <w:u w:val="none"/>
        </w:rPr>
      </w:pPr>
      <w:r w:rsidRPr="0002753E">
        <w:rPr>
          <w:rFonts w:ascii="Arial" w:hAnsi="Arial" w:cs="Arial"/>
          <w:b/>
          <w:sz w:val="24"/>
          <w:szCs w:val="24"/>
        </w:rPr>
        <w:t>Employment matters</w:t>
      </w:r>
      <w:r w:rsidR="003A4B47">
        <w:rPr>
          <w:rFonts w:ascii="Arial" w:hAnsi="Arial" w:cs="Arial"/>
          <w:b/>
          <w:sz w:val="24"/>
          <w:szCs w:val="24"/>
        </w:rPr>
        <w:t xml:space="preserve">. </w:t>
      </w:r>
      <w:r w:rsidR="003A4B47" w:rsidRPr="003A4B47">
        <w:rPr>
          <w:rFonts w:ascii="Arial" w:hAnsi="Arial" w:cs="Arial"/>
          <w:bCs/>
          <w:sz w:val="24"/>
          <w:szCs w:val="24"/>
        </w:rPr>
        <w:t>Issues</w:t>
      </w:r>
      <w:r w:rsidR="003A4B47">
        <w:rPr>
          <w:rFonts w:ascii="Arial" w:hAnsi="Arial" w:cs="Arial"/>
          <w:bCs/>
          <w:sz w:val="24"/>
          <w:szCs w:val="24"/>
        </w:rPr>
        <w:t xml:space="preserve"> related to employee</w:t>
      </w:r>
      <w:r w:rsidR="00987C22" w:rsidRPr="003A4B47">
        <w:rPr>
          <w:rFonts w:ascii="Arial" w:hAnsi="Arial" w:cs="Arial"/>
          <w:bCs/>
          <w:sz w:val="24"/>
          <w:szCs w:val="24"/>
        </w:rPr>
        <w:t xml:space="preserve"> misconduct</w:t>
      </w:r>
      <w:r w:rsidR="00586659">
        <w:rPr>
          <w:rFonts w:ascii="Arial" w:hAnsi="Arial" w:cs="Arial"/>
          <w:b/>
          <w:sz w:val="24"/>
          <w:szCs w:val="24"/>
        </w:rPr>
        <w:t xml:space="preserve"> </w:t>
      </w:r>
      <w:r w:rsidRPr="0002753E">
        <w:rPr>
          <w:rFonts w:ascii="Arial" w:hAnsi="Arial" w:cs="Arial"/>
          <w:sz w:val="24"/>
          <w:szCs w:val="24"/>
        </w:rPr>
        <w:t>including applications, grievances, pensions and employer liability claims</w:t>
      </w:r>
      <w:r w:rsidR="00E545ED">
        <w:rPr>
          <w:rFonts w:ascii="Arial" w:hAnsi="Arial" w:cs="Arial"/>
          <w:sz w:val="24"/>
          <w:szCs w:val="24"/>
        </w:rPr>
        <w:t xml:space="preserve"> should be </w:t>
      </w:r>
      <w:r w:rsidRPr="0002753E">
        <w:rPr>
          <w:rFonts w:ascii="Arial" w:hAnsi="Arial" w:cs="Arial"/>
          <w:sz w:val="24"/>
          <w:szCs w:val="24"/>
        </w:rPr>
        <w:t xml:space="preserve">directed to Human Resources at </w:t>
      </w:r>
      <w:hyperlink r:id="rId13" w:history="1">
        <w:r w:rsidRPr="0002753E">
          <w:rPr>
            <w:rStyle w:val="Hyperlink"/>
            <w:rFonts w:ascii="Arial" w:hAnsi="Arial" w:cs="Arial"/>
            <w:color w:val="0000FF"/>
            <w:sz w:val="24"/>
            <w:szCs w:val="24"/>
          </w:rPr>
          <w:t>hr.helpdesk@twfire.gov.uk</w:t>
        </w:r>
      </w:hyperlink>
      <w:r w:rsidR="00E545ED">
        <w:rPr>
          <w:rStyle w:val="Hyperlink"/>
          <w:rFonts w:ascii="Arial" w:hAnsi="Arial" w:cs="Arial"/>
          <w:color w:val="0000FF"/>
          <w:sz w:val="24"/>
          <w:szCs w:val="24"/>
        </w:rPr>
        <w:t>.</w:t>
      </w:r>
      <w:r w:rsidR="00E545ED" w:rsidRPr="00E545ED">
        <w:rPr>
          <w:rFonts w:ascii="Arial" w:hAnsi="Arial" w:cs="Arial"/>
          <w:bCs/>
          <w:sz w:val="24"/>
          <w:szCs w:val="24"/>
        </w:rPr>
        <w:t xml:space="preserve"> These</w:t>
      </w:r>
      <w:r w:rsidR="00E545ED">
        <w:rPr>
          <w:rFonts w:ascii="Arial" w:hAnsi="Arial" w:cs="Arial"/>
          <w:bCs/>
          <w:sz w:val="24"/>
          <w:szCs w:val="24"/>
        </w:rPr>
        <w:t xml:space="preserve"> matter</w:t>
      </w:r>
      <w:r w:rsidR="00BA474C">
        <w:rPr>
          <w:rFonts w:ascii="Arial" w:hAnsi="Arial" w:cs="Arial"/>
          <w:bCs/>
          <w:sz w:val="24"/>
          <w:szCs w:val="24"/>
        </w:rPr>
        <w:t>s are covered under separate procedures.</w:t>
      </w:r>
    </w:p>
    <w:p w14:paraId="2FA4956C" w14:textId="77777777" w:rsidR="004120CE" w:rsidRPr="0002753E" w:rsidRDefault="004120CE" w:rsidP="00D05617">
      <w:pPr>
        <w:tabs>
          <w:tab w:val="left" w:pos="10490"/>
        </w:tabs>
        <w:spacing w:after="0" w:line="240" w:lineRule="auto"/>
        <w:jc w:val="both"/>
        <w:rPr>
          <w:rStyle w:val="Hyperlink"/>
          <w:rFonts w:ascii="Arial" w:hAnsi="Arial" w:cs="Arial"/>
          <w:color w:val="0000FF"/>
          <w:sz w:val="24"/>
          <w:szCs w:val="24"/>
          <w:u w:val="none"/>
        </w:rPr>
      </w:pPr>
    </w:p>
    <w:p w14:paraId="580516E4" w14:textId="424D1772" w:rsidR="004120CE" w:rsidRPr="0002753E" w:rsidRDefault="00BA474C" w:rsidP="00D05617">
      <w:pPr>
        <w:pStyle w:val="ListParagraph"/>
        <w:numPr>
          <w:ilvl w:val="0"/>
          <w:numId w:val="5"/>
        </w:numPr>
        <w:tabs>
          <w:tab w:val="left" w:pos="10490"/>
        </w:tabs>
        <w:spacing w:after="0" w:line="240" w:lineRule="auto"/>
        <w:ind w:left="1094" w:hanging="357"/>
        <w:jc w:val="both"/>
        <w:rPr>
          <w:rFonts w:ascii="Arial" w:hAnsi="Arial" w:cs="Arial"/>
          <w:color w:val="000000" w:themeColor="text1"/>
          <w:sz w:val="24"/>
          <w:szCs w:val="24"/>
        </w:rPr>
      </w:pPr>
      <w:r w:rsidRPr="00BA474C">
        <w:rPr>
          <w:rFonts w:ascii="Arial" w:hAnsi="Arial" w:cs="Arial"/>
          <w:b/>
          <w:bCs/>
          <w:sz w:val="24"/>
          <w:szCs w:val="24"/>
        </w:rPr>
        <w:t>Survey responses.</w:t>
      </w:r>
      <w:r>
        <w:rPr>
          <w:rFonts w:ascii="Arial" w:hAnsi="Arial" w:cs="Arial"/>
          <w:sz w:val="24"/>
          <w:szCs w:val="24"/>
        </w:rPr>
        <w:t xml:space="preserve"> </w:t>
      </w:r>
      <w:r w:rsidRPr="00BA474C">
        <w:rPr>
          <w:rFonts w:ascii="Arial" w:hAnsi="Arial" w:cs="Arial"/>
          <w:sz w:val="24"/>
          <w:szCs w:val="24"/>
        </w:rPr>
        <w:t>E</w:t>
      </w:r>
      <w:r w:rsidR="004120CE" w:rsidRPr="00BA474C">
        <w:rPr>
          <w:rFonts w:ascii="Arial" w:hAnsi="Arial" w:cs="Arial"/>
          <w:sz w:val="24"/>
          <w:szCs w:val="24"/>
        </w:rPr>
        <w:t>xpression of dissatisfaction made through survey</w:t>
      </w:r>
      <w:r w:rsidRPr="00BA474C">
        <w:rPr>
          <w:rFonts w:ascii="Arial" w:hAnsi="Arial" w:cs="Arial"/>
          <w:sz w:val="24"/>
          <w:szCs w:val="24"/>
        </w:rPr>
        <w:t>s are</w:t>
      </w:r>
      <w:r w:rsidR="004120CE" w:rsidRPr="00BA474C">
        <w:rPr>
          <w:rFonts w:ascii="Arial" w:hAnsi="Arial" w:cs="Arial"/>
          <w:sz w:val="24"/>
          <w:szCs w:val="24"/>
        </w:rPr>
        <w:t xml:space="preserve"> not</w:t>
      </w:r>
      <w:r w:rsidR="00F426B7" w:rsidRPr="00BA474C">
        <w:rPr>
          <w:rFonts w:ascii="Arial" w:hAnsi="Arial" w:cs="Arial"/>
          <w:sz w:val="24"/>
          <w:szCs w:val="24"/>
        </w:rPr>
        <w:t xml:space="preserve"> </w:t>
      </w:r>
      <w:r>
        <w:rPr>
          <w:rFonts w:ascii="Arial" w:hAnsi="Arial" w:cs="Arial"/>
          <w:sz w:val="24"/>
          <w:szCs w:val="24"/>
        </w:rPr>
        <w:t>classified</w:t>
      </w:r>
      <w:r w:rsidR="00F426B7" w:rsidRPr="00BA474C">
        <w:rPr>
          <w:rFonts w:ascii="Arial" w:hAnsi="Arial" w:cs="Arial"/>
          <w:sz w:val="24"/>
          <w:szCs w:val="24"/>
        </w:rPr>
        <w:t xml:space="preserve"> as</w:t>
      </w:r>
      <w:r>
        <w:rPr>
          <w:rFonts w:ascii="Arial" w:hAnsi="Arial" w:cs="Arial"/>
          <w:sz w:val="24"/>
          <w:szCs w:val="24"/>
        </w:rPr>
        <w:t xml:space="preserve"> </w:t>
      </w:r>
      <w:r w:rsidR="00F426B7" w:rsidRPr="00BA474C">
        <w:rPr>
          <w:rFonts w:ascii="Arial" w:hAnsi="Arial" w:cs="Arial"/>
          <w:sz w:val="24"/>
          <w:szCs w:val="24"/>
        </w:rPr>
        <w:t>complaint</w:t>
      </w:r>
      <w:r>
        <w:rPr>
          <w:rFonts w:ascii="Arial" w:hAnsi="Arial" w:cs="Arial"/>
          <w:sz w:val="24"/>
          <w:szCs w:val="24"/>
        </w:rPr>
        <w:t>s</w:t>
      </w:r>
      <w:r w:rsidR="00F426B7" w:rsidRPr="00BA474C">
        <w:rPr>
          <w:rFonts w:ascii="Arial" w:hAnsi="Arial" w:cs="Arial"/>
          <w:sz w:val="24"/>
          <w:szCs w:val="24"/>
        </w:rPr>
        <w:t xml:space="preserve">. </w:t>
      </w:r>
      <w:r>
        <w:rPr>
          <w:rFonts w:ascii="Arial" w:hAnsi="Arial" w:cs="Arial"/>
          <w:sz w:val="24"/>
          <w:szCs w:val="24"/>
        </w:rPr>
        <w:t>I</w:t>
      </w:r>
      <w:r w:rsidR="003E356A" w:rsidRPr="00BA474C">
        <w:rPr>
          <w:rFonts w:ascii="Arial" w:hAnsi="Arial" w:cs="Arial"/>
          <w:sz w:val="24"/>
          <w:szCs w:val="24"/>
        </w:rPr>
        <w:t>ndividual</w:t>
      </w:r>
      <w:r>
        <w:rPr>
          <w:rFonts w:ascii="Arial" w:hAnsi="Arial" w:cs="Arial"/>
          <w:sz w:val="24"/>
          <w:szCs w:val="24"/>
        </w:rPr>
        <w:t>s</w:t>
      </w:r>
      <w:r w:rsidR="004120CE" w:rsidRPr="00BA474C">
        <w:rPr>
          <w:rFonts w:ascii="Arial" w:hAnsi="Arial" w:cs="Arial"/>
          <w:sz w:val="24"/>
          <w:szCs w:val="24"/>
        </w:rPr>
        <w:t xml:space="preserve"> completing the survey should be </w:t>
      </w:r>
      <w:r w:rsidR="00607366">
        <w:rPr>
          <w:rFonts w:ascii="Arial" w:hAnsi="Arial" w:cs="Arial"/>
          <w:sz w:val="24"/>
          <w:szCs w:val="24"/>
        </w:rPr>
        <w:t>informed about</w:t>
      </w:r>
      <w:r w:rsidR="004120CE" w:rsidRPr="00BA474C">
        <w:rPr>
          <w:rFonts w:ascii="Arial" w:hAnsi="Arial" w:cs="Arial"/>
          <w:sz w:val="24"/>
          <w:szCs w:val="24"/>
        </w:rPr>
        <w:t xml:space="preserve"> how </w:t>
      </w:r>
      <w:r w:rsidR="00607366">
        <w:rPr>
          <w:rFonts w:ascii="Arial" w:hAnsi="Arial" w:cs="Arial"/>
          <w:sz w:val="24"/>
          <w:szCs w:val="24"/>
        </w:rPr>
        <w:t xml:space="preserve">to submit </w:t>
      </w:r>
      <w:r w:rsidR="004120CE" w:rsidRPr="00BA474C">
        <w:rPr>
          <w:rFonts w:ascii="Arial" w:hAnsi="Arial" w:cs="Arial"/>
          <w:sz w:val="24"/>
          <w:szCs w:val="24"/>
        </w:rPr>
        <w:t xml:space="preserve">a </w:t>
      </w:r>
      <w:r w:rsidR="003E356A" w:rsidRPr="00BA474C">
        <w:rPr>
          <w:rFonts w:ascii="Arial" w:hAnsi="Arial" w:cs="Arial"/>
          <w:sz w:val="24"/>
          <w:szCs w:val="24"/>
        </w:rPr>
        <w:t xml:space="preserve">service request or a </w:t>
      </w:r>
      <w:r w:rsidR="004120CE" w:rsidRPr="00BA474C">
        <w:rPr>
          <w:rFonts w:ascii="Arial" w:hAnsi="Arial" w:cs="Arial"/>
          <w:sz w:val="24"/>
          <w:szCs w:val="24"/>
        </w:rPr>
        <w:t>complaint if they wish to</w:t>
      </w:r>
      <w:r w:rsidR="00710130" w:rsidRPr="00BA474C">
        <w:rPr>
          <w:rFonts w:ascii="Arial" w:hAnsi="Arial" w:cs="Arial"/>
          <w:sz w:val="24"/>
          <w:szCs w:val="24"/>
        </w:rPr>
        <w:t xml:space="preserve"> do so</w:t>
      </w:r>
      <w:r w:rsidR="004120CE" w:rsidRPr="00BA474C">
        <w:rPr>
          <w:rFonts w:ascii="Arial" w:hAnsi="Arial" w:cs="Arial"/>
          <w:sz w:val="24"/>
          <w:szCs w:val="24"/>
        </w:rPr>
        <w:t>.</w:t>
      </w:r>
      <w:r w:rsidR="004120CE" w:rsidRPr="0002753E">
        <w:rPr>
          <w:rFonts w:ascii="Arial" w:hAnsi="Arial" w:cs="Arial"/>
          <w:sz w:val="24"/>
          <w:szCs w:val="24"/>
        </w:rPr>
        <w:t xml:space="preserve"> </w:t>
      </w:r>
    </w:p>
    <w:p w14:paraId="3EB5B8C8" w14:textId="546B030E" w:rsidR="004120CE" w:rsidRPr="0002753E" w:rsidRDefault="004120CE" w:rsidP="00D05617">
      <w:pPr>
        <w:tabs>
          <w:tab w:val="left" w:pos="10490"/>
        </w:tabs>
        <w:spacing w:after="0" w:line="240" w:lineRule="auto"/>
        <w:jc w:val="both"/>
        <w:rPr>
          <w:rFonts w:ascii="Arial" w:hAnsi="Arial" w:cs="Arial"/>
          <w:color w:val="000000" w:themeColor="text1"/>
          <w:sz w:val="24"/>
          <w:szCs w:val="24"/>
        </w:rPr>
      </w:pPr>
    </w:p>
    <w:p w14:paraId="5C7EB210" w14:textId="0DA0766B" w:rsidR="004120CE" w:rsidRPr="0028796A" w:rsidRDefault="004120CE" w:rsidP="00D05617">
      <w:pPr>
        <w:pStyle w:val="ListParagraph"/>
        <w:numPr>
          <w:ilvl w:val="0"/>
          <w:numId w:val="5"/>
        </w:numPr>
        <w:tabs>
          <w:tab w:val="left" w:pos="10490"/>
        </w:tabs>
        <w:spacing w:after="0" w:line="240" w:lineRule="auto"/>
        <w:ind w:left="1094" w:hanging="357"/>
        <w:jc w:val="both"/>
        <w:rPr>
          <w:rFonts w:ascii="Arial" w:hAnsi="Arial" w:cs="Arial"/>
          <w:bCs/>
          <w:color w:val="000000" w:themeColor="text1"/>
          <w:sz w:val="24"/>
          <w:szCs w:val="24"/>
        </w:rPr>
      </w:pPr>
      <w:r w:rsidRPr="0002753E">
        <w:rPr>
          <w:rFonts w:ascii="Arial" w:hAnsi="Arial" w:cs="Arial"/>
          <w:b/>
          <w:sz w:val="24"/>
          <w:szCs w:val="24"/>
        </w:rPr>
        <w:t>Access to information</w:t>
      </w:r>
      <w:r w:rsidR="005A67A4">
        <w:rPr>
          <w:rFonts w:ascii="Arial" w:hAnsi="Arial" w:cs="Arial"/>
          <w:b/>
          <w:sz w:val="24"/>
          <w:szCs w:val="24"/>
        </w:rPr>
        <w:t xml:space="preserve">. </w:t>
      </w:r>
      <w:r w:rsidR="005A67A4" w:rsidRPr="0028796A">
        <w:rPr>
          <w:rFonts w:ascii="Arial" w:hAnsi="Arial" w:cs="Arial"/>
          <w:bCs/>
          <w:sz w:val="24"/>
          <w:szCs w:val="24"/>
        </w:rPr>
        <w:t>Requests for information</w:t>
      </w:r>
      <w:r w:rsidRPr="0028796A">
        <w:rPr>
          <w:rFonts w:ascii="Arial" w:hAnsi="Arial" w:cs="Arial"/>
          <w:bCs/>
          <w:sz w:val="24"/>
          <w:szCs w:val="24"/>
        </w:rPr>
        <w:t xml:space="preserve"> where procedures and remedies are set out in legislation</w:t>
      </w:r>
      <w:r w:rsidR="0028796A" w:rsidRPr="0028796A">
        <w:rPr>
          <w:rFonts w:ascii="Arial" w:hAnsi="Arial" w:cs="Arial"/>
          <w:bCs/>
          <w:sz w:val="24"/>
          <w:szCs w:val="24"/>
        </w:rPr>
        <w:t xml:space="preserve"> (</w:t>
      </w:r>
      <w:r w:rsidRPr="0028796A">
        <w:rPr>
          <w:rFonts w:ascii="Arial" w:hAnsi="Arial" w:cs="Arial"/>
          <w:bCs/>
          <w:sz w:val="24"/>
          <w:szCs w:val="24"/>
        </w:rPr>
        <w:t>e</w:t>
      </w:r>
      <w:r w:rsidR="002B7AAC" w:rsidRPr="0028796A">
        <w:rPr>
          <w:rFonts w:ascii="Arial" w:hAnsi="Arial" w:cs="Arial"/>
          <w:bCs/>
          <w:sz w:val="24"/>
          <w:szCs w:val="24"/>
        </w:rPr>
        <w:t>.g. Data Protection</w:t>
      </w:r>
      <w:r w:rsidR="008972E3" w:rsidRPr="0028796A">
        <w:rPr>
          <w:rFonts w:ascii="Arial" w:hAnsi="Arial" w:cs="Arial"/>
          <w:bCs/>
          <w:sz w:val="24"/>
          <w:szCs w:val="24"/>
        </w:rPr>
        <w:t xml:space="preserve"> 2018, Freedom of Information Act 2000</w:t>
      </w:r>
      <w:r w:rsidR="0028796A" w:rsidRPr="0028796A">
        <w:rPr>
          <w:rFonts w:ascii="Arial" w:hAnsi="Arial" w:cs="Arial"/>
          <w:bCs/>
          <w:sz w:val="24"/>
          <w:szCs w:val="24"/>
        </w:rPr>
        <w:t>)</w:t>
      </w:r>
      <w:r w:rsidR="008972E3" w:rsidRPr="0028796A">
        <w:rPr>
          <w:rFonts w:ascii="Arial" w:hAnsi="Arial" w:cs="Arial"/>
          <w:bCs/>
          <w:sz w:val="24"/>
          <w:szCs w:val="24"/>
        </w:rPr>
        <w:t xml:space="preserve"> </w:t>
      </w:r>
      <w:r w:rsidR="008A4163">
        <w:rPr>
          <w:rFonts w:ascii="Arial" w:hAnsi="Arial" w:cs="Arial"/>
          <w:bCs/>
          <w:sz w:val="24"/>
          <w:szCs w:val="24"/>
        </w:rPr>
        <w:t xml:space="preserve">should be directed to the </w:t>
      </w:r>
      <w:r w:rsidRPr="0028796A">
        <w:rPr>
          <w:rFonts w:ascii="Arial" w:hAnsi="Arial" w:cs="Arial"/>
          <w:bCs/>
          <w:sz w:val="24"/>
          <w:szCs w:val="24"/>
        </w:rPr>
        <w:t xml:space="preserve">TWFRS website </w:t>
      </w:r>
      <w:r w:rsidR="002B7AAC" w:rsidRPr="0028796A">
        <w:rPr>
          <w:rFonts w:ascii="Arial" w:hAnsi="Arial" w:cs="Arial"/>
          <w:bCs/>
          <w:sz w:val="24"/>
          <w:szCs w:val="24"/>
        </w:rPr>
        <w:t xml:space="preserve">‘Access to Information’ </w:t>
      </w:r>
      <w:r w:rsidR="00FB0E23">
        <w:rPr>
          <w:rFonts w:ascii="Arial" w:hAnsi="Arial" w:cs="Arial"/>
          <w:bCs/>
          <w:sz w:val="24"/>
          <w:szCs w:val="24"/>
        </w:rPr>
        <w:t>page.</w:t>
      </w:r>
    </w:p>
    <w:p w14:paraId="0381EEC0" w14:textId="77777777" w:rsidR="004120CE" w:rsidRPr="0002753E" w:rsidRDefault="004120CE" w:rsidP="00D05617">
      <w:pPr>
        <w:tabs>
          <w:tab w:val="left" w:pos="10490"/>
        </w:tabs>
        <w:spacing w:after="0" w:line="240" w:lineRule="auto"/>
        <w:jc w:val="both"/>
        <w:rPr>
          <w:rFonts w:ascii="Arial" w:hAnsi="Arial" w:cs="Arial"/>
          <w:color w:val="0000FF"/>
          <w:sz w:val="24"/>
          <w:szCs w:val="24"/>
        </w:rPr>
      </w:pPr>
    </w:p>
    <w:p w14:paraId="58308CD8" w14:textId="67748E38" w:rsidR="008D43FF" w:rsidRDefault="00647E8F" w:rsidP="00D37AE9">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b/>
          <w:sz w:val="24"/>
          <w:szCs w:val="24"/>
        </w:rPr>
        <w:t>Comments</w:t>
      </w:r>
      <w:r w:rsidR="004120CE" w:rsidRPr="0002753E">
        <w:rPr>
          <w:rFonts w:ascii="Arial" w:hAnsi="Arial" w:cs="Arial"/>
          <w:b/>
          <w:sz w:val="24"/>
          <w:szCs w:val="24"/>
        </w:rPr>
        <w:t xml:space="preserve"> </w:t>
      </w:r>
      <w:r w:rsidR="00E911CE">
        <w:rPr>
          <w:rFonts w:ascii="Arial" w:hAnsi="Arial" w:cs="Arial"/>
          <w:b/>
          <w:sz w:val="24"/>
          <w:szCs w:val="24"/>
        </w:rPr>
        <w:t>on</w:t>
      </w:r>
      <w:r w:rsidR="004120CE" w:rsidRPr="0002753E">
        <w:rPr>
          <w:rFonts w:ascii="Arial" w:hAnsi="Arial" w:cs="Arial"/>
          <w:b/>
          <w:sz w:val="24"/>
          <w:szCs w:val="24"/>
        </w:rPr>
        <w:t xml:space="preserve"> policy</w:t>
      </w:r>
      <w:r w:rsidR="00E911CE">
        <w:rPr>
          <w:rFonts w:ascii="Arial" w:hAnsi="Arial" w:cs="Arial"/>
          <w:b/>
          <w:sz w:val="24"/>
          <w:szCs w:val="24"/>
        </w:rPr>
        <w:t xml:space="preserve">. </w:t>
      </w:r>
      <w:r w:rsidR="00E911CE" w:rsidRPr="0019544C">
        <w:rPr>
          <w:rFonts w:ascii="Arial" w:hAnsi="Arial" w:cs="Arial"/>
          <w:bCs/>
          <w:sz w:val="24"/>
          <w:szCs w:val="24"/>
        </w:rPr>
        <w:t>Comments regarding TWFRS policy will be</w:t>
      </w:r>
      <w:r w:rsidR="004120CE" w:rsidRPr="0002753E">
        <w:rPr>
          <w:rFonts w:ascii="Arial" w:hAnsi="Arial" w:cs="Arial"/>
          <w:sz w:val="24"/>
          <w:szCs w:val="24"/>
        </w:rPr>
        <w:t xml:space="preserve"> brought to the attention of </w:t>
      </w:r>
      <w:r w:rsidR="002B7AAC" w:rsidRPr="0002753E">
        <w:rPr>
          <w:rFonts w:ascii="Arial" w:hAnsi="Arial" w:cs="Arial"/>
          <w:sz w:val="24"/>
          <w:szCs w:val="24"/>
        </w:rPr>
        <w:t xml:space="preserve">the </w:t>
      </w:r>
      <w:r w:rsidRPr="0002753E">
        <w:rPr>
          <w:rFonts w:ascii="Arial" w:hAnsi="Arial" w:cs="Arial"/>
          <w:sz w:val="24"/>
          <w:szCs w:val="24"/>
        </w:rPr>
        <w:t>Executive Leadership team (ELT)</w:t>
      </w:r>
      <w:r w:rsidR="00E911CE">
        <w:rPr>
          <w:rFonts w:ascii="Arial" w:hAnsi="Arial" w:cs="Arial"/>
          <w:sz w:val="24"/>
          <w:szCs w:val="24"/>
        </w:rPr>
        <w:t xml:space="preserve">. </w:t>
      </w:r>
      <w:r w:rsidR="004120CE" w:rsidRPr="0002753E">
        <w:rPr>
          <w:rFonts w:ascii="Arial" w:hAnsi="Arial" w:cs="Arial"/>
          <w:sz w:val="24"/>
          <w:szCs w:val="24"/>
        </w:rPr>
        <w:t xml:space="preserve"> </w:t>
      </w:r>
      <w:r w:rsidR="00E911CE">
        <w:rPr>
          <w:rFonts w:ascii="Arial" w:hAnsi="Arial" w:cs="Arial"/>
          <w:sz w:val="24"/>
          <w:szCs w:val="24"/>
        </w:rPr>
        <w:t>R</w:t>
      </w:r>
      <w:r w:rsidR="004120CE" w:rsidRPr="0002753E">
        <w:rPr>
          <w:rFonts w:ascii="Arial" w:hAnsi="Arial" w:cs="Arial"/>
          <w:sz w:val="24"/>
          <w:szCs w:val="24"/>
        </w:rPr>
        <w:t>esponse will be limited to an explan</w:t>
      </w:r>
      <w:r w:rsidR="00E45219" w:rsidRPr="0002753E">
        <w:rPr>
          <w:rFonts w:ascii="Arial" w:hAnsi="Arial" w:cs="Arial"/>
          <w:sz w:val="24"/>
          <w:szCs w:val="24"/>
        </w:rPr>
        <w:t>ation of the policy</w:t>
      </w:r>
      <w:r w:rsidR="004120CE" w:rsidRPr="0002753E">
        <w:rPr>
          <w:rFonts w:ascii="Arial" w:hAnsi="Arial" w:cs="Arial"/>
          <w:sz w:val="24"/>
          <w:szCs w:val="24"/>
        </w:rPr>
        <w:t xml:space="preserve"> and may include </w:t>
      </w:r>
      <w:r w:rsidR="00E911CE">
        <w:rPr>
          <w:rFonts w:ascii="Arial" w:hAnsi="Arial" w:cs="Arial"/>
          <w:sz w:val="24"/>
          <w:szCs w:val="24"/>
        </w:rPr>
        <w:t>insights into</w:t>
      </w:r>
      <w:r w:rsidR="004120CE" w:rsidRPr="0002753E">
        <w:rPr>
          <w:rFonts w:ascii="Arial" w:hAnsi="Arial" w:cs="Arial"/>
          <w:sz w:val="24"/>
          <w:szCs w:val="24"/>
        </w:rPr>
        <w:t xml:space="preserve"> </w:t>
      </w:r>
      <w:r w:rsidR="00E911CE">
        <w:rPr>
          <w:rFonts w:ascii="Arial" w:hAnsi="Arial" w:cs="Arial"/>
          <w:sz w:val="24"/>
          <w:szCs w:val="24"/>
        </w:rPr>
        <w:t>h</w:t>
      </w:r>
      <w:r w:rsidR="004120CE" w:rsidRPr="0002753E">
        <w:rPr>
          <w:rFonts w:ascii="Arial" w:hAnsi="Arial" w:cs="Arial"/>
          <w:sz w:val="24"/>
          <w:szCs w:val="24"/>
        </w:rPr>
        <w:t>ow the policy was reviewed. Comments will be considered but not investigated.</w:t>
      </w:r>
    </w:p>
    <w:p w14:paraId="56AE6ED3" w14:textId="77777777" w:rsidR="001D27C4" w:rsidRPr="001D27C4" w:rsidRDefault="001D27C4" w:rsidP="001D27C4">
      <w:pPr>
        <w:tabs>
          <w:tab w:val="left" w:pos="10490"/>
        </w:tabs>
        <w:spacing w:after="0" w:line="240" w:lineRule="auto"/>
        <w:jc w:val="both"/>
        <w:rPr>
          <w:rFonts w:ascii="Arial" w:hAnsi="Arial" w:cs="Arial"/>
          <w:sz w:val="24"/>
          <w:szCs w:val="24"/>
        </w:rPr>
      </w:pPr>
    </w:p>
    <w:p w14:paraId="5BD74E04" w14:textId="6BC01244" w:rsidR="003A0B60" w:rsidRPr="0002753E" w:rsidRDefault="002B7AAC" w:rsidP="00D05617">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sz w:val="24"/>
          <w:szCs w:val="24"/>
        </w:rPr>
        <w:lastRenderedPageBreak/>
        <w:t xml:space="preserve">If the issue </w:t>
      </w:r>
      <w:r w:rsidR="005471C6">
        <w:rPr>
          <w:rFonts w:ascii="Arial" w:hAnsi="Arial" w:cs="Arial"/>
          <w:sz w:val="24"/>
          <w:szCs w:val="24"/>
        </w:rPr>
        <w:t>relates to an</w:t>
      </w:r>
      <w:r w:rsidRPr="0002753E">
        <w:rPr>
          <w:rFonts w:ascii="Arial" w:hAnsi="Arial" w:cs="Arial"/>
          <w:sz w:val="24"/>
          <w:szCs w:val="24"/>
        </w:rPr>
        <w:t xml:space="preserve"> </w:t>
      </w:r>
      <w:r w:rsidRPr="0002753E">
        <w:rPr>
          <w:rFonts w:ascii="Arial" w:hAnsi="Arial" w:cs="Arial"/>
          <w:b/>
          <w:sz w:val="24"/>
          <w:szCs w:val="24"/>
        </w:rPr>
        <w:t>insurance claim</w:t>
      </w:r>
      <w:r w:rsidRPr="0002753E">
        <w:rPr>
          <w:rFonts w:ascii="Arial" w:hAnsi="Arial" w:cs="Arial"/>
          <w:sz w:val="24"/>
          <w:szCs w:val="24"/>
        </w:rPr>
        <w:t xml:space="preserve"> against TWFR</w:t>
      </w:r>
      <w:r w:rsidR="003E356A" w:rsidRPr="0002753E">
        <w:rPr>
          <w:rFonts w:ascii="Arial" w:hAnsi="Arial" w:cs="Arial"/>
          <w:sz w:val="24"/>
          <w:szCs w:val="24"/>
        </w:rPr>
        <w:t xml:space="preserve">S or </w:t>
      </w:r>
      <w:r w:rsidR="00C03CF5">
        <w:rPr>
          <w:rFonts w:ascii="Arial" w:hAnsi="Arial" w:cs="Arial"/>
          <w:sz w:val="24"/>
          <w:szCs w:val="24"/>
        </w:rPr>
        <w:t>if</w:t>
      </w:r>
      <w:r w:rsidRPr="0002753E">
        <w:rPr>
          <w:rFonts w:ascii="Arial" w:hAnsi="Arial" w:cs="Arial"/>
          <w:sz w:val="24"/>
          <w:szCs w:val="24"/>
        </w:rPr>
        <w:t xml:space="preserve"> legal action has </w:t>
      </w:r>
      <w:r w:rsidR="001118F0" w:rsidRPr="0002753E">
        <w:rPr>
          <w:rFonts w:ascii="Arial" w:hAnsi="Arial" w:cs="Arial"/>
          <w:sz w:val="24"/>
          <w:szCs w:val="24"/>
        </w:rPr>
        <w:t>begun,</w:t>
      </w:r>
      <w:r w:rsidRPr="0002753E">
        <w:rPr>
          <w:rFonts w:ascii="Arial" w:hAnsi="Arial" w:cs="Arial"/>
          <w:sz w:val="24"/>
          <w:szCs w:val="24"/>
        </w:rPr>
        <w:t xml:space="preserve"> </w:t>
      </w:r>
      <w:r w:rsidR="009E18AE">
        <w:rPr>
          <w:rFonts w:ascii="Arial" w:hAnsi="Arial" w:cs="Arial"/>
          <w:sz w:val="24"/>
          <w:szCs w:val="24"/>
        </w:rPr>
        <w:t>or</w:t>
      </w:r>
      <w:r w:rsidRPr="0002753E">
        <w:rPr>
          <w:rFonts w:ascii="Arial" w:hAnsi="Arial" w:cs="Arial"/>
          <w:sz w:val="24"/>
          <w:szCs w:val="24"/>
        </w:rPr>
        <w:t xml:space="preserve"> a complaint is </w:t>
      </w:r>
      <w:r w:rsidRPr="0002753E">
        <w:rPr>
          <w:rFonts w:ascii="Arial" w:hAnsi="Arial" w:cs="Arial"/>
          <w:b/>
          <w:sz w:val="24"/>
          <w:szCs w:val="24"/>
        </w:rPr>
        <w:t xml:space="preserve">being or </w:t>
      </w:r>
      <w:r w:rsidR="00BC6B57" w:rsidRPr="0002753E">
        <w:rPr>
          <w:rFonts w:ascii="Arial" w:hAnsi="Arial" w:cs="Arial"/>
          <w:b/>
          <w:sz w:val="24"/>
          <w:szCs w:val="24"/>
        </w:rPr>
        <w:t xml:space="preserve">has </w:t>
      </w:r>
      <w:r w:rsidRPr="0002753E">
        <w:rPr>
          <w:rFonts w:ascii="Arial" w:hAnsi="Arial" w:cs="Arial"/>
          <w:b/>
          <w:sz w:val="24"/>
          <w:szCs w:val="24"/>
        </w:rPr>
        <w:t xml:space="preserve">been considered by a court or tribunal. </w:t>
      </w:r>
    </w:p>
    <w:p w14:paraId="0342ECE6" w14:textId="10FE1406" w:rsidR="00710130" w:rsidRPr="0002753E" w:rsidRDefault="00710130" w:rsidP="00D05617">
      <w:pPr>
        <w:tabs>
          <w:tab w:val="left" w:pos="10490"/>
        </w:tabs>
        <w:spacing w:after="0" w:line="240" w:lineRule="auto"/>
        <w:jc w:val="both"/>
        <w:rPr>
          <w:rFonts w:ascii="Arial" w:hAnsi="Arial" w:cs="Arial"/>
          <w:sz w:val="24"/>
          <w:szCs w:val="24"/>
        </w:rPr>
      </w:pPr>
    </w:p>
    <w:p w14:paraId="6ECD5190" w14:textId="2463CFFD" w:rsidR="003A0B60" w:rsidRPr="0002753E" w:rsidRDefault="009E18AE" w:rsidP="00D05617">
      <w:pPr>
        <w:pStyle w:val="ListParagraph"/>
        <w:numPr>
          <w:ilvl w:val="0"/>
          <w:numId w:val="5"/>
        </w:numPr>
        <w:tabs>
          <w:tab w:val="left" w:pos="10490"/>
        </w:tabs>
        <w:spacing w:after="0" w:line="240" w:lineRule="auto"/>
        <w:ind w:left="1094" w:hanging="357"/>
        <w:jc w:val="both"/>
        <w:rPr>
          <w:rFonts w:ascii="Arial" w:hAnsi="Arial" w:cs="Arial"/>
          <w:sz w:val="24"/>
          <w:szCs w:val="24"/>
        </w:rPr>
      </w:pPr>
      <w:r>
        <w:rPr>
          <w:rFonts w:ascii="Arial" w:hAnsi="Arial" w:cs="Arial"/>
          <w:sz w:val="24"/>
          <w:szCs w:val="24"/>
        </w:rPr>
        <w:t xml:space="preserve">Issues that have </w:t>
      </w:r>
      <w:r w:rsidR="002B7AAC" w:rsidRPr="0002753E">
        <w:rPr>
          <w:rFonts w:ascii="Arial" w:hAnsi="Arial" w:cs="Arial"/>
          <w:sz w:val="24"/>
          <w:szCs w:val="24"/>
        </w:rPr>
        <w:t>already</w:t>
      </w:r>
      <w:r>
        <w:rPr>
          <w:rFonts w:ascii="Arial" w:hAnsi="Arial" w:cs="Arial"/>
          <w:sz w:val="24"/>
          <w:szCs w:val="24"/>
        </w:rPr>
        <w:t xml:space="preserve"> been</w:t>
      </w:r>
      <w:r w:rsidR="004120CE" w:rsidRPr="0002753E">
        <w:rPr>
          <w:rFonts w:ascii="Arial" w:hAnsi="Arial" w:cs="Arial"/>
          <w:sz w:val="24"/>
          <w:szCs w:val="24"/>
        </w:rPr>
        <w:t xml:space="preserve"> considered under this </w:t>
      </w:r>
      <w:r w:rsidR="001B4B77" w:rsidRPr="0002753E">
        <w:rPr>
          <w:rFonts w:ascii="Arial" w:hAnsi="Arial" w:cs="Arial"/>
          <w:sz w:val="24"/>
          <w:szCs w:val="24"/>
        </w:rPr>
        <w:t>procedure</w:t>
      </w:r>
      <w:r w:rsidR="003E356A" w:rsidRPr="0002753E">
        <w:rPr>
          <w:rFonts w:ascii="Arial" w:hAnsi="Arial" w:cs="Arial"/>
          <w:sz w:val="24"/>
          <w:szCs w:val="24"/>
        </w:rPr>
        <w:t xml:space="preserve"> (</w:t>
      </w:r>
      <w:r>
        <w:rPr>
          <w:rFonts w:ascii="Arial" w:hAnsi="Arial" w:cs="Arial"/>
          <w:sz w:val="24"/>
          <w:szCs w:val="24"/>
        </w:rPr>
        <w:t>e.g</w:t>
      </w:r>
      <w:r w:rsidR="00013ABB" w:rsidRPr="0002753E">
        <w:rPr>
          <w:rFonts w:ascii="Arial" w:hAnsi="Arial" w:cs="Arial"/>
          <w:sz w:val="24"/>
          <w:szCs w:val="24"/>
        </w:rPr>
        <w:t>.</w:t>
      </w:r>
      <w:r w:rsidR="004120CE" w:rsidRPr="0002753E">
        <w:rPr>
          <w:rFonts w:ascii="Arial" w:hAnsi="Arial" w:cs="Arial"/>
          <w:sz w:val="24"/>
          <w:szCs w:val="24"/>
        </w:rPr>
        <w:t xml:space="preserve"> an attempt to </w:t>
      </w:r>
      <w:r w:rsidR="002B7AAC" w:rsidRPr="0002753E">
        <w:rPr>
          <w:rFonts w:ascii="Arial" w:hAnsi="Arial" w:cs="Arial"/>
          <w:b/>
          <w:sz w:val="24"/>
          <w:szCs w:val="24"/>
        </w:rPr>
        <w:t xml:space="preserve">reopen a </w:t>
      </w:r>
      <w:r w:rsidR="004120CE" w:rsidRPr="0002753E">
        <w:rPr>
          <w:rFonts w:ascii="Arial" w:hAnsi="Arial" w:cs="Arial"/>
          <w:b/>
          <w:sz w:val="24"/>
          <w:szCs w:val="24"/>
        </w:rPr>
        <w:t>concluded complaint or</w:t>
      </w:r>
      <w:r w:rsidR="00BC10AD">
        <w:rPr>
          <w:rFonts w:ascii="Arial" w:hAnsi="Arial" w:cs="Arial"/>
          <w:b/>
          <w:sz w:val="24"/>
          <w:szCs w:val="24"/>
        </w:rPr>
        <w:t xml:space="preserve"> </w:t>
      </w:r>
      <w:r w:rsidR="004120CE" w:rsidRPr="0002753E">
        <w:rPr>
          <w:rFonts w:ascii="Arial" w:hAnsi="Arial" w:cs="Arial"/>
          <w:b/>
          <w:sz w:val="24"/>
          <w:szCs w:val="24"/>
        </w:rPr>
        <w:t>reconsidered</w:t>
      </w:r>
      <w:r w:rsidR="004120CE" w:rsidRPr="0002753E">
        <w:rPr>
          <w:rFonts w:ascii="Arial" w:hAnsi="Arial" w:cs="Arial"/>
          <w:sz w:val="24"/>
          <w:szCs w:val="24"/>
        </w:rPr>
        <w:t xml:space="preserve"> </w:t>
      </w:r>
      <w:r w:rsidR="00BC10AD" w:rsidRPr="00BC10AD">
        <w:rPr>
          <w:rFonts w:ascii="Arial" w:hAnsi="Arial" w:cs="Arial"/>
          <w:b/>
          <w:bCs/>
          <w:sz w:val="24"/>
          <w:szCs w:val="24"/>
        </w:rPr>
        <w:t>a complaint</w:t>
      </w:r>
      <w:r w:rsidR="00BC10AD">
        <w:rPr>
          <w:rFonts w:ascii="Arial" w:hAnsi="Arial" w:cs="Arial"/>
          <w:sz w:val="24"/>
          <w:szCs w:val="24"/>
        </w:rPr>
        <w:t xml:space="preserve"> after </w:t>
      </w:r>
      <w:r w:rsidR="002B7AAC" w:rsidRPr="0002753E">
        <w:rPr>
          <w:rFonts w:ascii="Arial" w:hAnsi="Arial" w:cs="Arial"/>
          <w:sz w:val="24"/>
          <w:szCs w:val="24"/>
        </w:rPr>
        <w:t xml:space="preserve">final </w:t>
      </w:r>
      <w:r w:rsidR="004120CE" w:rsidRPr="0002753E">
        <w:rPr>
          <w:rFonts w:ascii="Arial" w:hAnsi="Arial" w:cs="Arial"/>
          <w:sz w:val="24"/>
          <w:szCs w:val="24"/>
        </w:rPr>
        <w:t xml:space="preserve">decision has </w:t>
      </w:r>
      <w:r w:rsidR="00003AF6">
        <w:rPr>
          <w:rFonts w:ascii="Arial" w:hAnsi="Arial" w:cs="Arial"/>
          <w:sz w:val="24"/>
          <w:szCs w:val="24"/>
        </w:rPr>
        <w:t xml:space="preserve">been made </w:t>
      </w:r>
      <w:r w:rsidR="004120CE" w:rsidRPr="0002753E">
        <w:rPr>
          <w:rFonts w:ascii="Arial" w:hAnsi="Arial" w:cs="Arial"/>
          <w:sz w:val="24"/>
          <w:szCs w:val="24"/>
        </w:rPr>
        <w:t>by TWFRS or the LGSCO</w:t>
      </w:r>
      <w:r w:rsidR="003E356A" w:rsidRPr="0002753E">
        <w:rPr>
          <w:rFonts w:ascii="Arial" w:hAnsi="Arial" w:cs="Arial"/>
          <w:sz w:val="24"/>
          <w:szCs w:val="24"/>
        </w:rPr>
        <w:t>)</w:t>
      </w:r>
      <w:r w:rsidR="00003AF6">
        <w:rPr>
          <w:rFonts w:ascii="Arial" w:hAnsi="Arial" w:cs="Arial"/>
          <w:sz w:val="24"/>
          <w:szCs w:val="24"/>
        </w:rPr>
        <w:t xml:space="preserve"> are not eligible for further review.</w:t>
      </w:r>
    </w:p>
    <w:p w14:paraId="71CAE850" w14:textId="4AD76704" w:rsidR="00C74B01" w:rsidRPr="0002753E" w:rsidRDefault="00C74B01" w:rsidP="00D05617">
      <w:pPr>
        <w:tabs>
          <w:tab w:val="left" w:pos="10490"/>
        </w:tabs>
        <w:spacing w:after="0" w:line="240" w:lineRule="auto"/>
        <w:jc w:val="both"/>
        <w:rPr>
          <w:rFonts w:ascii="Arial" w:hAnsi="Arial" w:cs="Arial"/>
          <w:sz w:val="24"/>
          <w:szCs w:val="24"/>
        </w:rPr>
      </w:pPr>
    </w:p>
    <w:p w14:paraId="474DD637" w14:textId="34D66707" w:rsidR="00580883" w:rsidRPr="0002753E" w:rsidRDefault="00AB2C0B" w:rsidP="006F61F3">
      <w:pPr>
        <w:pStyle w:val="Heading1"/>
        <w:numPr>
          <w:ilvl w:val="0"/>
          <w:numId w:val="7"/>
        </w:numPr>
        <w:tabs>
          <w:tab w:val="left" w:pos="10490"/>
        </w:tabs>
        <w:spacing w:before="0" w:line="240" w:lineRule="auto"/>
        <w:contextualSpacing/>
        <w:jc w:val="both"/>
        <w:rPr>
          <w:rFonts w:cs="Arial"/>
          <w:sz w:val="28"/>
          <w:szCs w:val="28"/>
        </w:rPr>
      </w:pPr>
      <w:r w:rsidRPr="0002753E">
        <w:rPr>
          <w:rFonts w:cs="Arial"/>
          <w:sz w:val="28"/>
          <w:szCs w:val="28"/>
        </w:rPr>
        <w:t xml:space="preserve">Accessibility and </w:t>
      </w:r>
      <w:r w:rsidR="00EE6787" w:rsidRPr="0002753E">
        <w:rPr>
          <w:rFonts w:cs="Arial"/>
          <w:sz w:val="28"/>
          <w:szCs w:val="28"/>
        </w:rPr>
        <w:t>a</w:t>
      </w:r>
      <w:r w:rsidR="00EE6CE6" w:rsidRPr="0002753E">
        <w:rPr>
          <w:rFonts w:cs="Arial"/>
          <w:sz w:val="28"/>
          <w:szCs w:val="28"/>
        </w:rPr>
        <w:t>wareness</w:t>
      </w:r>
    </w:p>
    <w:p w14:paraId="0536097B" w14:textId="77777777" w:rsidR="006C511B" w:rsidRPr="0002753E" w:rsidRDefault="006C511B" w:rsidP="00D05617">
      <w:pPr>
        <w:tabs>
          <w:tab w:val="left" w:pos="10490"/>
        </w:tabs>
        <w:spacing w:after="0" w:line="240" w:lineRule="auto"/>
        <w:jc w:val="both"/>
        <w:rPr>
          <w:rFonts w:ascii="Arial" w:hAnsi="Arial" w:cs="Arial"/>
        </w:rPr>
      </w:pPr>
    </w:p>
    <w:p w14:paraId="3D54FAD7" w14:textId="6136AE1B" w:rsidR="006D18A5" w:rsidRPr="0002753E" w:rsidRDefault="00926920"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TWFRS is</w:t>
      </w:r>
      <w:r w:rsidR="0077453D" w:rsidRPr="0002753E">
        <w:rPr>
          <w:rFonts w:cs="Arial"/>
          <w:b w:val="0"/>
          <w:szCs w:val="24"/>
        </w:rPr>
        <w:t xml:space="preserve"> committe</w:t>
      </w:r>
      <w:r w:rsidR="00D46294" w:rsidRPr="0002753E">
        <w:rPr>
          <w:rFonts w:cs="Arial"/>
          <w:b w:val="0"/>
          <w:szCs w:val="24"/>
        </w:rPr>
        <w:t>d to ensuring that everyone has</w:t>
      </w:r>
      <w:r w:rsidR="00573B50" w:rsidRPr="0002753E">
        <w:rPr>
          <w:rFonts w:cs="Arial"/>
          <w:b w:val="0"/>
          <w:szCs w:val="24"/>
        </w:rPr>
        <w:t xml:space="preserve"> equal access to </w:t>
      </w:r>
      <w:r w:rsidRPr="0002753E">
        <w:rPr>
          <w:rFonts w:cs="Arial"/>
          <w:b w:val="0"/>
          <w:szCs w:val="24"/>
        </w:rPr>
        <w:t>its services</w:t>
      </w:r>
      <w:r w:rsidR="00E37743">
        <w:rPr>
          <w:rFonts w:cs="Arial"/>
          <w:b w:val="0"/>
          <w:szCs w:val="24"/>
        </w:rPr>
        <w:t>. The Service</w:t>
      </w:r>
      <w:r w:rsidRPr="0002753E">
        <w:rPr>
          <w:rFonts w:cs="Arial"/>
          <w:b w:val="0"/>
          <w:szCs w:val="24"/>
        </w:rPr>
        <w:t xml:space="preserve"> </w:t>
      </w:r>
      <w:r w:rsidR="0077453D" w:rsidRPr="0002753E">
        <w:rPr>
          <w:rFonts w:cs="Arial"/>
          <w:b w:val="0"/>
          <w:szCs w:val="24"/>
        </w:rPr>
        <w:t>aims to</w:t>
      </w:r>
      <w:r w:rsidRPr="0002753E">
        <w:rPr>
          <w:rFonts w:cs="Arial"/>
          <w:b w:val="0"/>
          <w:szCs w:val="24"/>
        </w:rPr>
        <w:t xml:space="preserve"> make it easy</w:t>
      </w:r>
      <w:r w:rsidR="00710130" w:rsidRPr="0002753E">
        <w:rPr>
          <w:rFonts w:cs="Arial"/>
          <w:b w:val="0"/>
          <w:szCs w:val="24"/>
        </w:rPr>
        <w:t xml:space="preserve"> individual</w:t>
      </w:r>
      <w:r w:rsidR="00E37743">
        <w:rPr>
          <w:rFonts w:cs="Arial"/>
          <w:b w:val="0"/>
          <w:szCs w:val="24"/>
        </w:rPr>
        <w:t>s</w:t>
      </w:r>
      <w:r w:rsidR="0077453D" w:rsidRPr="0002753E">
        <w:rPr>
          <w:rFonts w:cs="Arial"/>
          <w:b w:val="0"/>
          <w:szCs w:val="24"/>
        </w:rPr>
        <w:t xml:space="preserve"> to </w:t>
      </w:r>
      <w:r w:rsidR="005A17D0">
        <w:rPr>
          <w:rFonts w:cs="Arial"/>
          <w:b w:val="0"/>
          <w:szCs w:val="24"/>
        </w:rPr>
        <w:t xml:space="preserve">give </w:t>
      </w:r>
      <w:r w:rsidR="00710130" w:rsidRPr="0002753E">
        <w:rPr>
          <w:rFonts w:cs="Arial"/>
          <w:b w:val="0"/>
          <w:szCs w:val="24"/>
        </w:rPr>
        <w:t>compliment</w:t>
      </w:r>
      <w:r w:rsidR="005A17D0">
        <w:rPr>
          <w:rFonts w:cs="Arial"/>
          <w:b w:val="0"/>
          <w:szCs w:val="24"/>
        </w:rPr>
        <w:t>s</w:t>
      </w:r>
      <w:r w:rsidR="00710130" w:rsidRPr="0002753E">
        <w:rPr>
          <w:rFonts w:cs="Arial"/>
          <w:b w:val="0"/>
          <w:szCs w:val="24"/>
        </w:rPr>
        <w:t xml:space="preserve"> or </w:t>
      </w:r>
      <w:r w:rsidR="005A17D0">
        <w:rPr>
          <w:rFonts w:cs="Arial"/>
          <w:b w:val="0"/>
          <w:szCs w:val="24"/>
        </w:rPr>
        <w:t xml:space="preserve">register </w:t>
      </w:r>
      <w:r w:rsidR="00DE5B56" w:rsidRPr="0002753E">
        <w:rPr>
          <w:rFonts w:cs="Arial"/>
          <w:b w:val="0"/>
          <w:szCs w:val="24"/>
        </w:rPr>
        <w:t>complaint</w:t>
      </w:r>
      <w:r w:rsidR="005A17D0">
        <w:rPr>
          <w:rFonts w:cs="Arial"/>
          <w:b w:val="0"/>
          <w:szCs w:val="24"/>
        </w:rPr>
        <w:t>s</w:t>
      </w:r>
      <w:r w:rsidR="00612349" w:rsidRPr="0002753E">
        <w:rPr>
          <w:rFonts w:cs="Arial"/>
          <w:b w:val="0"/>
          <w:szCs w:val="24"/>
        </w:rPr>
        <w:t xml:space="preserve">. </w:t>
      </w:r>
      <w:r w:rsidRPr="0002753E">
        <w:rPr>
          <w:rFonts w:cs="Arial"/>
          <w:b w:val="0"/>
          <w:szCs w:val="24"/>
        </w:rPr>
        <w:t xml:space="preserve">TWFRS has </w:t>
      </w:r>
      <w:r w:rsidR="005A17D0">
        <w:rPr>
          <w:rFonts w:cs="Arial"/>
          <w:b w:val="0"/>
          <w:szCs w:val="24"/>
        </w:rPr>
        <w:t xml:space="preserve">taken into account </w:t>
      </w:r>
      <w:r w:rsidRPr="0002753E">
        <w:rPr>
          <w:rFonts w:cs="Arial"/>
          <w:b w:val="0"/>
          <w:szCs w:val="24"/>
        </w:rPr>
        <w:t xml:space="preserve">its </w:t>
      </w:r>
      <w:r w:rsidR="0077453D" w:rsidRPr="0002753E">
        <w:rPr>
          <w:rFonts w:cs="Arial"/>
          <w:b w:val="0"/>
          <w:szCs w:val="24"/>
        </w:rPr>
        <w:t>responsibilities</w:t>
      </w:r>
      <w:r w:rsidRPr="0002753E">
        <w:rPr>
          <w:rFonts w:cs="Arial"/>
          <w:b w:val="0"/>
          <w:szCs w:val="24"/>
        </w:rPr>
        <w:t xml:space="preserve"> under the Equality Act 2010 and</w:t>
      </w:r>
      <w:r w:rsidR="00D44342">
        <w:rPr>
          <w:rFonts w:cs="Arial"/>
          <w:b w:val="0"/>
          <w:szCs w:val="24"/>
        </w:rPr>
        <w:t xml:space="preserve"> has</w:t>
      </w:r>
      <w:r w:rsidRPr="0002753E">
        <w:rPr>
          <w:rFonts w:cs="Arial"/>
          <w:b w:val="0"/>
          <w:szCs w:val="24"/>
        </w:rPr>
        <w:t xml:space="preserve"> anticipate</w:t>
      </w:r>
      <w:r w:rsidR="00DE5B56" w:rsidRPr="0002753E">
        <w:rPr>
          <w:rFonts w:cs="Arial"/>
          <w:b w:val="0"/>
          <w:szCs w:val="24"/>
        </w:rPr>
        <w:t>d</w:t>
      </w:r>
      <w:r w:rsidR="0077453D" w:rsidRPr="0002753E">
        <w:rPr>
          <w:rFonts w:cs="Arial"/>
          <w:b w:val="0"/>
          <w:szCs w:val="24"/>
        </w:rPr>
        <w:t xml:space="preserve"> the needs</w:t>
      </w:r>
      <w:r w:rsidR="00B20E7B" w:rsidRPr="0002753E">
        <w:rPr>
          <w:rFonts w:cs="Arial"/>
          <w:b w:val="0"/>
          <w:szCs w:val="24"/>
        </w:rPr>
        <w:t xml:space="preserve"> </w:t>
      </w:r>
      <w:r w:rsidR="00710130" w:rsidRPr="0002753E">
        <w:rPr>
          <w:rFonts w:cs="Arial"/>
          <w:b w:val="0"/>
          <w:szCs w:val="24"/>
        </w:rPr>
        <w:t>individuals with protected characteristics who may require additional assistance.</w:t>
      </w:r>
      <w:r w:rsidR="0087532D" w:rsidRPr="0002753E">
        <w:rPr>
          <w:rFonts w:cs="Arial"/>
          <w:b w:val="0"/>
          <w:szCs w:val="24"/>
        </w:rPr>
        <w:t xml:space="preserve"> </w:t>
      </w:r>
      <w:r w:rsidR="00612349" w:rsidRPr="0002753E">
        <w:rPr>
          <w:rFonts w:cs="Arial"/>
          <w:b w:val="0"/>
          <w:szCs w:val="24"/>
        </w:rPr>
        <w:t>In support of this:</w:t>
      </w:r>
      <w:r w:rsidR="0077453D" w:rsidRPr="0002753E">
        <w:rPr>
          <w:rFonts w:cs="Arial"/>
          <w:b w:val="0"/>
          <w:szCs w:val="24"/>
        </w:rPr>
        <w:t xml:space="preserve"> </w:t>
      </w:r>
    </w:p>
    <w:p w14:paraId="45651571" w14:textId="77777777" w:rsidR="000E0400" w:rsidRPr="0002753E" w:rsidRDefault="000E0400" w:rsidP="00D05617">
      <w:pPr>
        <w:tabs>
          <w:tab w:val="left" w:pos="10490"/>
        </w:tabs>
        <w:spacing w:after="0" w:line="240" w:lineRule="auto"/>
        <w:jc w:val="both"/>
        <w:rPr>
          <w:rFonts w:ascii="Arial" w:hAnsi="Arial" w:cs="Arial"/>
        </w:rPr>
      </w:pPr>
    </w:p>
    <w:p w14:paraId="1B3398A8" w14:textId="7FA0E02A" w:rsidR="0049664F" w:rsidRPr="0002753E" w:rsidRDefault="00284BDA" w:rsidP="00D05617">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sz w:val="24"/>
          <w:szCs w:val="24"/>
        </w:rPr>
        <w:t>C</w:t>
      </w:r>
      <w:r w:rsidR="00AB2C0B" w:rsidRPr="0002753E">
        <w:rPr>
          <w:rFonts w:ascii="Arial" w:hAnsi="Arial" w:cs="Arial"/>
          <w:sz w:val="24"/>
          <w:szCs w:val="24"/>
        </w:rPr>
        <w:t>ompl</w:t>
      </w:r>
      <w:r w:rsidR="0087532D" w:rsidRPr="0002753E">
        <w:rPr>
          <w:rFonts w:ascii="Arial" w:hAnsi="Arial" w:cs="Arial"/>
          <w:sz w:val="24"/>
          <w:szCs w:val="24"/>
        </w:rPr>
        <w:t xml:space="preserve">iments and </w:t>
      </w:r>
      <w:r w:rsidR="009A00E1" w:rsidRPr="0002753E">
        <w:rPr>
          <w:rFonts w:ascii="Arial" w:hAnsi="Arial" w:cs="Arial"/>
          <w:sz w:val="24"/>
          <w:szCs w:val="24"/>
        </w:rPr>
        <w:t>c</w:t>
      </w:r>
      <w:r w:rsidR="0087532D" w:rsidRPr="0002753E">
        <w:rPr>
          <w:rFonts w:ascii="Arial" w:hAnsi="Arial" w:cs="Arial"/>
          <w:sz w:val="24"/>
          <w:szCs w:val="24"/>
        </w:rPr>
        <w:t>ompl</w:t>
      </w:r>
      <w:r w:rsidR="00AB2C0B" w:rsidRPr="0002753E">
        <w:rPr>
          <w:rFonts w:ascii="Arial" w:hAnsi="Arial" w:cs="Arial"/>
          <w:sz w:val="24"/>
          <w:szCs w:val="24"/>
        </w:rPr>
        <w:t xml:space="preserve">aints </w:t>
      </w:r>
      <w:r w:rsidR="00EA513F">
        <w:rPr>
          <w:rFonts w:ascii="Arial" w:hAnsi="Arial" w:cs="Arial"/>
          <w:sz w:val="24"/>
          <w:szCs w:val="24"/>
        </w:rPr>
        <w:t>can be submitted through</w:t>
      </w:r>
      <w:r w:rsidR="00B36CE8" w:rsidRPr="0002753E">
        <w:rPr>
          <w:rFonts w:ascii="Arial" w:hAnsi="Arial" w:cs="Arial"/>
          <w:sz w:val="24"/>
          <w:szCs w:val="24"/>
        </w:rPr>
        <w:t xml:space="preserve"> various</w:t>
      </w:r>
      <w:r w:rsidR="00AB2C0B" w:rsidRPr="0002753E">
        <w:rPr>
          <w:rFonts w:ascii="Arial" w:hAnsi="Arial" w:cs="Arial"/>
          <w:sz w:val="24"/>
          <w:szCs w:val="24"/>
        </w:rPr>
        <w:t xml:space="preserve"> channels, </w:t>
      </w:r>
      <w:r w:rsidR="00B36CE8" w:rsidRPr="0002753E">
        <w:rPr>
          <w:rFonts w:ascii="Arial" w:hAnsi="Arial" w:cs="Arial"/>
          <w:sz w:val="24"/>
          <w:szCs w:val="24"/>
        </w:rPr>
        <w:t xml:space="preserve">including </w:t>
      </w:r>
      <w:r w:rsidR="0049664F" w:rsidRPr="0002753E">
        <w:rPr>
          <w:rFonts w:ascii="Arial" w:hAnsi="Arial" w:cs="Arial"/>
          <w:sz w:val="24"/>
          <w:szCs w:val="24"/>
        </w:rPr>
        <w:t>over the telephone, in person, in writing, by email, via the website or</w:t>
      </w:r>
      <w:r w:rsidR="00ED3009">
        <w:rPr>
          <w:rFonts w:ascii="Arial" w:hAnsi="Arial" w:cs="Arial"/>
          <w:sz w:val="24"/>
          <w:szCs w:val="24"/>
        </w:rPr>
        <w:t xml:space="preserve"> </w:t>
      </w:r>
      <w:r w:rsidR="0049664F" w:rsidRPr="0002753E">
        <w:rPr>
          <w:rFonts w:ascii="Arial" w:hAnsi="Arial" w:cs="Arial"/>
          <w:sz w:val="24"/>
          <w:szCs w:val="24"/>
        </w:rPr>
        <w:t>any other reasonable means.</w:t>
      </w:r>
      <w:r w:rsidR="0087532D" w:rsidRPr="0002753E">
        <w:rPr>
          <w:rFonts w:ascii="Arial" w:hAnsi="Arial" w:cs="Arial"/>
          <w:sz w:val="24"/>
          <w:szCs w:val="24"/>
        </w:rPr>
        <w:t xml:space="preserve"> There is flexibility to respond </w:t>
      </w:r>
      <w:r w:rsidR="000D7C37">
        <w:rPr>
          <w:rFonts w:ascii="Arial" w:hAnsi="Arial" w:cs="Arial"/>
          <w:sz w:val="24"/>
          <w:szCs w:val="24"/>
        </w:rPr>
        <w:t>to a</w:t>
      </w:r>
      <w:r w:rsidR="007911AC">
        <w:rPr>
          <w:rFonts w:ascii="Arial" w:hAnsi="Arial" w:cs="Arial"/>
          <w:sz w:val="24"/>
          <w:szCs w:val="24"/>
        </w:rPr>
        <w:t xml:space="preserve">n </w:t>
      </w:r>
      <w:r w:rsidR="007911AC" w:rsidRPr="007911AC">
        <w:rPr>
          <w:rFonts w:ascii="Arial" w:hAnsi="Arial" w:cs="Arial"/>
          <w:sz w:val="24"/>
          <w:szCs w:val="24"/>
        </w:rPr>
        <w:t>individual</w:t>
      </w:r>
      <w:r w:rsidR="007911AC" w:rsidRPr="0002753E">
        <w:rPr>
          <w:rFonts w:ascii="Arial" w:hAnsi="Arial" w:cs="Arial"/>
          <w:sz w:val="24"/>
          <w:szCs w:val="24"/>
        </w:rPr>
        <w:t xml:space="preserve"> </w:t>
      </w:r>
      <w:r w:rsidR="0087532D" w:rsidRPr="0002753E">
        <w:rPr>
          <w:rFonts w:ascii="Arial" w:hAnsi="Arial" w:cs="Arial"/>
          <w:sz w:val="24"/>
          <w:szCs w:val="24"/>
        </w:rPr>
        <w:t xml:space="preserve">in their preferred </w:t>
      </w:r>
      <w:r w:rsidR="000D7C37">
        <w:rPr>
          <w:rFonts w:ascii="Arial" w:hAnsi="Arial" w:cs="Arial"/>
          <w:sz w:val="24"/>
          <w:szCs w:val="24"/>
        </w:rPr>
        <w:t>method,</w:t>
      </w:r>
      <w:r w:rsidR="0087532D" w:rsidRPr="0002753E">
        <w:rPr>
          <w:rFonts w:ascii="Arial" w:hAnsi="Arial" w:cs="Arial"/>
          <w:sz w:val="24"/>
          <w:szCs w:val="24"/>
        </w:rPr>
        <w:t xml:space="preserve"> </w:t>
      </w:r>
      <w:r w:rsidR="000D7C37">
        <w:rPr>
          <w:rFonts w:ascii="Arial" w:hAnsi="Arial" w:cs="Arial"/>
          <w:sz w:val="24"/>
          <w:szCs w:val="24"/>
        </w:rPr>
        <w:t>whether that be</w:t>
      </w:r>
      <w:r w:rsidR="0087532D" w:rsidRPr="0002753E">
        <w:rPr>
          <w:rFonts w:ascii="Arial" w:hAnsi="Arial" w:cs="Arial"/>
          <w:sz w:val="24"/>
          <w:szCs w:val="24"/>
        </w:rPr>
        <w:t xml:space="preserve"> by telephone, face to face, via email, letter or </w:t>
      </w:r>
      <w:r w:rsidR="001118F0" w:rsidRPr="0002753E">
        <w:rPr>
          <w:rFonts w:ascii="Arial" w:hAnsi="Arial" w:cs="Arial"/>
          <w:sz w:val="24"/>
          <w:szCs w:val="24"/>
        </w:rPr>
        <w:t>another</w:t>
      </w:r>
      <w:r w:rsidR="0087532D" w:rsidRPr="0002753E">
        <w:rPr>
          <w:rFonts w:ascii="Arial" w:hAnsi="Arial" w:cs="Arial"/>
          <w:sz w:val="24"/>
          <w:szCs w:val="24"/>
        </w:rPr>
        <w:t xml:space="preserve"> format if requested.</w:t>
      </w:r>
      <w:r w:rsidR="00101FBB">
        <w:rPr>
          <w:rFonts w:ascii="Arial" w:hAnsi="Arial" w:cs="Arial"/>
          <w:sz w:val="24"/>
          <w:szCs w:val="24"/>
        </w:rPr>
        <w:t xml:space="preserve"> </w:t>
      </w:r>
    </w:p>
    <w:p w14:paraId="49B04455" w14:textId="77777777" w:rsidR="008972E3" w:rsidRPr="0002753E" w:rsidRDefault="008972E3" w:rsidP="00D05617">
      <w:pPr>
        <w:pStyle w:val="ListParagraph"/>
        <w:tabs>
          <w:tab w:val="left" w:pos="10490"/>
        </w:tabs>
        <w:spacing w:after="0" w:line="240" w:lineRule="auto"/>
        <w:ind w:left="1094"/>
        <w:jc w:val="both"/>
        <w:rPr>
          <w:rFonts w:ascii="Arial" w:hAnsi="Arial" w:cs="Arial"/>
          <w:sz w:val="24"/>
          <w:szCs w:val="24"/>
        </w:rPr>
      </w:pPr>
    </w:p>
    <w:p w14:paraId="0083B8DA" w14:textId="2669D984" w:rsidR="00926920" w:rsidRPr="0002753E" w:rsidRDefault="00926920" w:rsidP="00D05617">
      <w:pPr>
        <w:pStyle w:val="ListParagraph"/>
        <w:numPr>
          <w:ilvl w:val="0"/>
          <w:numId w:val="5"/>
        </w:numPr>
        <w:tabs>
          <w:tab w:val="left" w:pos="10490"/>
        </w:tabs>
        <w:spacing w:after="0" w:line="240" w:lineRule="auto"/>
        <w:ind w:left="1094" w:hanging="357"/>
        <w:jc w:val="both"/>
        <w:rPr>
          <w:rFonts w:ascii="Arial" w:hAnsi="Arial" w:cs="Arial"/>
          <w:sz w:val="24"/>
          <w:szCs w:val="24"/>
        </w:rPr>
      </w:pPr>
      <w:r w:rsidRPr="0002753E">
        <w:rPr>
          <w:rFonts w:ascii="Arial" w:hAnsi="Arial" w:cs="Arial"/>
          <w:sz w:val="24"/>
          <w:szCs w:val="24"/>
        </w:rPr>
        <w:t xml:space="preserve">This </w:t>
      </w:r>
      <w:r w:rsidR="001B4B77" w:rsidRPr="0002753E">
        <w:rPr>
          <w:rFonts w:ascii="Arial" w:hAnsi="Arial" w:cs="Arial"/>
          <w:sz w:val="24"/>
          <w:szCs w:val="24"/>
        </w:rPr>
        <w:t xml:space="preserve">document </w:t>
      </w:r>
      <w:r w:rsidR="0087532D" w:rsidRPr="0002753E">
        <w:rPr>
          <w:rFonts w:ascii="Arial" w:hAnsi="Arial" w:cs="Arial"/>
          <w:sz w:val="24"/>
          <w:szCs w:val="24"/>
        </w:rPr>
        <w:t xml:space="preserve">is </w:t>
      </w:r>
      <w:r w:rsidR="008741AC">
        <w:rPr>
          <w:rFonts w:ascii="Arial" w:hAnsi="Arial" w:cs="Arial"/>
          <w:sz w:val="24"/>
          <w:szCs w:val="24"/>
        </w:rPr>
        <w:t>available</w:t>
      </w:r>
      <w:r w:rsidR="0087532D" w:rsidRPr="0002753E">
        <w:rPr>
          <w:rFonts w:ascii="Arial" w:hAnsi="Arial" w:cs="Arial"/>
          <w:sz w:val="24"/>
          <w:szCs w:val="24"/>
        </w:rPr>
        <w:t xml:space="preserve"> on the TWFRS website </w:t>
      </w:r>
      <w:r w:rsidR="008741AC">
        <w:rPr>
          <w:rFonts w:ascii="Arial" w:hAnsi="Arial" w:cs="Arial"/>
          <w:sz w:val="24"/>
          <w:szCs w:val="24"/>
        </w:rPr>
        <w:t xml:space="preserve">in an electronic </w:t>
      </w:r>
      <w:r w:rsidR="006933FB">
        <w:rPr>
          <w:rFonts w:ascii="Arial" w:hAnsi="Arial" w:cs="Arial"/>
          <w:sz w:val="24"/>
          <w:szCs w:val="24"/>
        </w:rPr>
        <w:t xml:space="preserve">format, </w:t>
      </w:r>
      <w:r w:rsidR="006933FB" w:rsidRPr="0002753E">
        <w:rPr>
          <w:rFonts w:ascii="Arial" w:eastAsia="Calibri" w:hAnsi="Arial" w:cs="Arial"/>
          <w:sz w:val="24"/>
          <w:szCs w:val="24"/>
        </w:rPr>
        <w:t>allowing</w:t>
      </w:r>
      <w:r w:rsidR="008741AC">
        <w:rPr>
          <w:rFonts w:ascii="Arial" w:eastAsia="Calibri" w:hAnsi="Arial" w:cs="Arial"/>
          <w:sz w:val="24"/>
          <w:szCs w:val="24"/>
        </w:rPr>
        <w:t xml:space="preserve"> </w:t>
      </w:r>
      <w:r w:rsidR="0087532D" w:rsidRPr="0002753E">
        <w:rPr>
          <w:rFonts w:ascii="Arial" w:eastAsia="Calibri" w:hAnsi="Arial" w:cs="Arial"/>
          <w:sz w:val="24"/>
          <w:szCs w:val="24"/>
        </w:rPr>
        <w:t xml:space="preserve">font size </w:t>
      </w:r>
      <w:r w:rsidR="006933FB">
        <w:rPr>
          <w:rFonts w:ascii="Arial" w:eastAsia="Calibri" w:hAnsi="Arial" w:cs="Arial"/>
          <w:sz w:val="24"/>
          <w:szCs w:val="24"/>
        </w:rPr>
        <w:t>adjustments</w:t>
      </w:r>
      <w:r w:rsidR="0087532D" w:rsidRPr="0002753E">
        <w:rPr>
          <w:rFonts w:ascii="Arial" w:eastAsia="Calibri" w:hAnsi="Arial" w:cs="Arial"/>
          <w:sz w:val="24"/>
          <w:szCs w:val="24"/>
        </w:rPr>
        <w:t xml:space="preserve"> using a screen reader. </w:t>
      </w:r>
      <w:r w:rsidR="006933FB">
        <w:rPr>
          <w:rFonts w:ascii="Arial" w:eastAsia="Calibri" w:hAnsi="Arial" w:cs="Arial"/>
          <w:sz w:val="24"/>
          <w:szCs w:val="24"/>
        </w:rPr>
        <w:t>Additionally, it can</w:t>
      </w:r>
      <w:r w:rsidR="00101FBB">
        <w:rPr>
          <w:rFonts w:ascii="Arial" w:hAnsi="Arial" w:cs="Arial"/>
          <w:sz w:val="24"/>
          <w:szCs w:val="24"/>
        </w:rPr>
        <w:t xml:space="preserve"> be </w:t>
      </w:r>
      <w:r w:rsidRPr="0002753E">
        <w:rPr>
          <w:rFonts w:ascii="Arial" w:hAnsi="Arial" w:cs="Arial"/>
          <w:sz w:val="24"/>
          <w:szCs w:val="24"/>
        </w:rPr>
        <w:t>made available in a clear and accessible format</w:t>
      </w:r>
      <w:r w:rsidR="006C3F01">
        <w:rPr>
          <w:rFonts w:ascii="Arial" w:hAnsi="Arial" w:cs="Arial"/>
          <w:sz w:val="24"/>
          <w:szCs w:val="24"/>
        </w:rPr>
        <w:t xml:space="preserve"> upon request.</w:t>
      </w:r>
    </w:p>
    <w:p w14:paraId="7308E1F4" w14:textId="77777777" w:rsidR="008972E3" w:rsidRPr="0002753E" w:rsidRDefault="008972E3" w:rsidP="00101FBB">
      <w:pPr>
        <w:pStyle w:val="ListParagraph"/>
        <w:tabs>
          <w:tab w:val="left" w:pos="10490"/>
        </w:tabs>
        <w:spacing w:after="0" w:line="240" w:lineRule="auto"/>
        <w:ind w:left="1094" w:right="-153"/>
        <w:jc w:val="both"/>
        <w:rPr>
          <w:rFonts w:ascii="Arial" w:hAnsi="Arial" w:cs="Arial"/>
          <w:sz w:val="24"/>
          <w:szCs w:val="24"/>
        </w:rPr>
      </w:pPr>
    </w:p>
    <w:p w14:paraId="4524F3BB" w14:textId="23E433D8" w:rsidR="006D18A5" w:rsidRPr="0002753E" w:rsidRDefault="006C3F01" w:rsidP="00D05617">
      <w:pPr>
        <w:pStyle w:val="ListParagraph"/>
        <w:numPr>
          <w:ilvl w:val="0"/>
          <w:numId w:val="5"/>
        </w:numPr>
        <w:tabs>
          <w:tab w:val="left" w:pos="10490"/>
        </w:tabs>
        <w:spacing w:after="0" w:line="240" w:lineRule="auto"/>
        <w:ind w:left="1094" w:hanging="357"/>
        <w:jc w:val="both"/>
        <w:rPr>
          <w:rFonts w:ascii="Arial" w:hAnsi="Arial" w:cs="Arial"/>
          <w:sz w:val="24"/>
          <w:szCs w:val="24"/>
        </w:rPr>
      </w:pPr>
      <w:r>
        <w:rPr>
          <w:rFonts w:ascii="Arial" w:hAnsi="Arial" w:cs="Arial"/>
          <w:sz w:val="24"/>
          <w:szCs w:val="24"/>
        </w:rPr>
        <w:t>We can provide</w:t>
      </w:r>
      <w:r w:rsidR="001B4B77" w:rsidRPr="0002753E">
        <w:rPr>
          <w:rFonts w:ascii="Arial" w:hAnsi="Arial" w:cs="Arial"/>
          <w:sz w:val="24"/>
          <w:szCs w:val="24"/>
        </w:rPr>
        <w:t xml:space="preserve"> </w:t>
      </w:r>
      <w:r w:rsidR="0087532D" w:rsidRPr="0002753E">
        <w:rPr>
          <w:rFonts w:ascii="Arial" w:hAnsi="Arial" w:cs="Arial"/>
          <w:sz w:val="24"/>
          <w:szCs w:val="24"/>
        </w:rPr>
        <w:t>this document and correspondence</w:t>
      </w:r>
      <w:r w:rsidR="00926920" w:rsidRPr="0002753E">
        <w:rPr>
          <w:rFonts w:ascii="Arial" w:hAnsi="Arial" w:cs="Arial"/>
          <w:sz w:val="24"/>
          <w:szCs w:val="24"/>
        </w:rPr>
        <w:t xml:space="preserve"> in alternative formats </w:t>
      </w:r>
      <w:r w:rsidR="000E797C" w:rsidRPr="0002753E">
        <w:rPr>
          <w:rFonts w:ascii="Arial" w:hAnsi="Arial" w:cs="Arial"/>
          <w:sz w:val="24"/>
          <w:szCs w:val="24"/>
        </w:rPr>
        <w:t>including</w:t>
      </w:r>
      <w:r w:rsidR="00926920" w:rsidRPr="0002753E">
        <w:rPr>
          <w:rFonts w:ascii="Arial" w:hAnsi="Arial" w:cs="Arial"/>
          <w:sz w:val="24"/>
          <w:szCs w:val="24"/>
        </w:rPr>
        <w:t xml:space="preserve"> Braille,</w:t>
      </w:r>
      <w:r w:rsidR="00E45219" w:rsidRPr="0002753E">
        <w:rPr>
          <w:rFonts w:ascii="Arial" w:hAnsi="Arial" w:cs="Arial"/>
          <w:sz w:val="24"/>
          <w:szCs w:val="24"/>
        </w:rPr>
        <w:t xml:space="preserve"> large print, easy-</w:t>
      </w:r>
      <w:r w:rsidR="003A0B60" w:rsidRPr="0002753E">
        <w:rPr>
          <w:rFonts w:ascii="Arial" w:hAnsi="Arial" w:cs="Arial"/>
          <w:sz w:val="24"/>
          <w:szCs w:val="24"/>
        </w:rPr>
        <w:t xml:space="preserve">read format </w:t>
      </w:r>
      <w:r w:rsidR="00926920" w:rsidRPr="0002753E">
        <w:rPr>
          <w:rFonts w:ascii="Arial" w:hAnsi="Arial" w:cs="Arial"/>
          <w:sz w:val="24"/>
          <w:szCs w:val="24"/>
        </w:rPr>
        <w:t xml:space="preserve">and </w:t>
      </w:r>
      <w:r w:rsidR="008A39CA">
        <w:rPr>
          <w:rFonts w:ascii="Arial" w:hAnsi="Arial" w:cs="Arial"/>
          <w:sz w:val="24"/>
          <w:szCs w:val="24"/>
        </w:rPr>
        <w:t>different</w:t>
      </w:r>
      <w:r w:rsidR="00926920" w:rsidRPr="0002753E">
        <w:rPr>
          <w:rFonts w:ascii="Arial" w:hAnsi="Arial" w:cs="Arial"/>
          <w:sz w:val="24"/>
          <w:szCs w:val="24"/>
        </w:rPr>
        <w:t xml:space="preserve"> languages </w:t>
      </w:r>
      <w:r w:rsidR="008A39CA">
        <w:rPr>
          <w:rFonts w:ascii="Arial" w:hAnsi="Arial" w:cs="Arial"/>
          <w:sz w:val="24"/>
          <w:szCs w:val="24"/>
        </w:rPr>
        <w:t>as needed</w:t>
      </w:r>
      <w:r w:rsidR="00612349" w:rsidRPr="0002753E">
        <w:rPr>
          <w:rFonts w:ascii="Arial" w:hAnsi="Arial" w:cs="Arial"/>
          <w:sz w:val="24"/>
          <w:szCs w:val="24"/>
        </w:rPr>
        <w:t>.</w:t>
      </w:r>
      <w:r w:rsidR="00987C22" w:rsidRPr="0002753E">
        <w:rPr>
          <w:rFonts w:ascii="Arial" w:hAnsi="Arial" w:cs="Arial"/>
          <w:sz w:val="24"/>
          <w:szCs w:val="24"/>
        </w:rPr>
        <w:t xml:space="preserve"> </w:t>
      </w:r>
      <w:r w:rsidR="008A39CA">
        <w:rPr>
          <w:rFonts w:ascii="Arial" w:hAnsi="Arial" w:cs="Arial"/>
          <w:sz w:val="24"/>
          <w:szCs w:val="24"/>
        </w:rPr>
        <w:t>Assistance and guidance</w:t>
      </w:r>
      <w:r w:rsidR="00612349" w:rsidRPr="0002753E">
        <w:rPr>
          <w:rFonts w:ascii="Arial" w:hAnsi="Arial" w:cs="Arial"/>
          <w:sz w:val="24"/>
          <w:szCs w:val="24"/>
        </w:rPr>
        <w:t xml:space="preserve"> </w:t>
      </w:r>
      <w:r w:rsidR="0087532D" w:rsidRPr="0002753E">
        <w:rPr>
          <w:rFonts w:ascii="Arial" w:hAnsi="Arial" w:cs="Arial"/>
          <w:sz w:val="24"/>
          <w:szCs w:val="24"/>
        </w:rPr>
        <w:t xml:space="preserve">also </w:t>
      </w:r>
      <w:r w:rsidR="00612349" w:rsidRPr="0002753E">
        <w:rPr>
          <w:rFonts w:ascii="Arial" w:hAnsi="Arial" w:cs="Arial"/>
          <w:sz w:val="24"/>
          <w:szCs w:val="24"/>
        </w:rPr>
        <w:t xml:space="preserve">be </w:t>
      </w:r>
      <w:r w:rsidR="00CA0ACF">
        <w:rPr>
          <w:rFonts w:ascii="Arial" w:hAnsi="Arial" w:cs="Arial"/>
          <w:sz w:val="24"/>
          <w:szCs w:val="24"/>
        </w:rPr>
        <w:t>obtained from the Service’s</w:t>
      </w:r>
      <w:r w:rsidR="00987C22" w:rsidRPr="0002753E">
        <w:rPr>
          <w:rFonts w:ascii="Arial" w:hAnsi="Arial" w:cs="Arial"/>
          <w:sz w:val="24"/>
          <w:szCs w:val="24"/>
        </w:rPr>
        <w:t xml:space="preserve"> Inclusion team.</w:t>
      </w:r>
    </w:p>
    <w:p w14:paraId="559EB7D5" w14:textId="1D4A7EE2" w:rsidR="007B24E6" w:rsidRPr="0002753E" w:rsidRDefault="007B24E6" w:rsidP="00D05617">
      <w:pPr>
        <w:tabs>
          <w:tab w:val="left" w:pos="10490"/>
        </w:tabs>
        <w:spacing w:after="0" w:line="240" w:lineRule="auto"/>
        <w:jc w:val="both"/>
        <w:rPr>
          <w:rFonts w:ascii="Arial" w:hAnsi="Arial" w:cs="Arial"/>
          <w:sz w:val="24"/>
          <w:szCs w:val="24"/>
        </w:rPr>
      </w:pPr>
    </w:p>
    <w:p w14:paraId="202E016A" w14:textId="06817EC0" w:rsidR="0015748C" w:rsidRPr="0002753E" w:rsidRDefault="00CA0ACF" w:rsidP="006F61F3">
      <w:pPr>
        <w:pStyle w:val="Heading2"/>
        <w:numPr>
          <w:ilvl w:val="1"/>
          <w:numId w:val="7"/>
        </w:numPr>
        <w:tabs>
          <w:tab w:val="left" w:pos="10490"/>
        </w:tabs>
        <w:spacing w:before="0" w:line="240" w:lineRule="auto"/>
        <w:contextualSpacing/>
        <w:jc w:val="both"/>
        <w:rPr>
          <w:rFonts w:cs="Arial"/>
          <w:b w:val="0"/>
          <w:szCs w:val="24"/>
        </w:rPr>
      </w:pPr>
      <w:r>
        <w:rPr>
          <w:rFonts w:cs="Arial"/>
          <w:b w:val="0"/>
          <w:szCs w:val="24"/>
        </w:rPr>
        <w:t>If</w:t>
      </w:r>
      <w:r w:rsidR="003A0B60" w:rsidRPr="0002753E">
        <w:rPr>
          <w:rFonts w:cs="Arial"/>
          <w:b w:val="0"/>
          <w:szCs w:val="24"/>
        </w:rPr>
        <w:t xml:space="preserve"> a complainant </w:t>
      </w:r>
      <w:r>
        <w:rPr>
          <w:rFonts w:cs="Arial"/>
          <w:b w:val="0"/>
          <w:szCs w:val="24"/>
        </w:rPr>
        <w:t>discloses</w:t>
      </w:r>
      <w:r w:rsidR="003A0B60" w:rsidRPr="0002753E">
        <w:rPr>
          <w:rFonts w:cs="Arial"/>
          <w:b w:val="0"/>
          <w:szCs w:val="24"/>
        </w:rPr>
        <w:t xml:space="preserve"> information about their disability or requests reasonable adjustment</w:t>
      </w:r>
      <w:r w:rsidR="00321241">
        <w:rPr>
          <w:rFonts w:cs="Arial"/>
          <w:b w:val="0"/>
          <w:szCs w:val="24"/>
        </w:rPr>
        <w:t>s, a</w:t>
      </w:r>
      <w:r w:rsidR="003A0B60" w:rsidRPr="0002753E">
        <w:rPr>
          <w:rFonts w:cs="Arial"/>
          <w:b w:val="0"/>
          <w:szCs w:val="24"/>
        </w:rPr>
        <w:t xml:space="preserve"> record </w:t>
      </w:r>
      <w:r w:rsidR="00D46294" w:rsidRPr="0002753E">
        <w:rPr>
          <w:rFonts w:cs="Arial"/>
          <w:b w:val="0"/>
          <w:szCs w:val="24"/>
        </w:rPr>
        <w:t>will be kept</w:t>
      </w:r>
      <w:r w:rsidR="003A0B60" w:rsidRPr="0002753E">
        <w:rPr>
          <w:rFonts w:cs="Arial"/>
          <w:b w:val="0"/>
          <w:szCs w:val="24"/>
        </w:rPr>
        <w:t xml:space="preserve"> </w:t>
      </w:r>
      <w:r w:rsidR="00321241">
        <w:rPr>
          <w:rFonts w:cs="Arial"/>
          <w:b w:val="0"/>
          <w:szCs w:val="24"/>
        </w:rPr>
        <w:t>throughout the complaint</w:t>
      </w:r>
      <w:r w:rsidR="00D46294" w:rsidRPr="0002753E">
        <w:rPr>
          <w:rFonts w:cs="Arial"/>
          <w:b w:val="0"/>
          <w:szCs w:val="24"/>
        </w:rPr>
        <w:t xml:space="preserve"> handling process.</w:t>
      </w:r>
    </w:p>
    <w:p w14:paraId="4A9DA7A2" w14:textId="77777777" w:rsidR="0015748C" w:rsidRPr="0002753E" w:rsidRDefault="0015748C" w:rsidP="00C76DDF">
      <w:pPr>
        <w:pStyle w:val="Heading2"/>
        <w:numPr>
          <w:ilvl w:val="0"/>
          <w:numId w:val="0"/>
        </w:numPr>
        <w:tabs>
          <w:tab w:val="left" w:pos="10490"/>
        </w:tabs>
        <w:spacing w:before="0" w:line="240" w:lineRule="auto"/>
        <w:ind w:left="737" w:right="-155"/>
        <w:contextualSpacing/>
        <w:jc w:val="both"/>
        <w:rPr>
          <w:rFonts w:cs="Arial"/>
          <w:b w:val="0"/>
          <w:szCs w:val="24"/>
        </w:rPr>
      </w:pPr>
    </w:p>
    <w:p w14:paraId="0F74F12C" w14:textId="7779E68B" w:rsidR="008317AC" w:rsidRPr="0002753E" w:rsidRDefault="00F0258B" w:rsidP="006F61F3">
      <w:pPr>
        <w:pStyle w:val="Heading2"/>
        <w:numPr>
          <w:ilvl w:val="1"/>
          <w:numId w:val="7"/>
        </w:numPr>
        <w:tabs>
          <w:tab w:val="left" w:pos="10490"/>
        </w:tabs>
        <w:spacing w:before="0" w:line="240" w:lineRule="auto"/>
        <w:contextualSpacing/>
        <w:jc w:val="both"/>
        <w:rPr>
          <w:rFonts w:cs="Arial"/>
          <w:b w:val="0"/>
          <w:szCs w:val="24"/>
        </w:rPr>
      </w:pPr>
      <w:r>
        <w:rPr>
          <w:rFonts w:cs="Arial"/>
          <w:b w:val="0"/>
          <w:szCs w:val="24"/>
        </w:rPr>
        <w:t>C</w:t>
      </w:r>
      <w:r w:rsidR="00013ABB" w:rsidRPr="0002753E">
        <w:rPr>
          <w:rFonts w:cs="Arial"/>
          <w:b w:val="0"/>
          <w:szCs w:val="24"/>
        </w:rPr>
        <w:t>omplainant</w:t>
      </w:r>
      <w:r>
        <w:rPr>
          <w:rFonts w:cs="Arial"/>
          <w:b w:val="0"/>
          <w:szCs w:val="24"/>
        </w:rPr>
        <w:t xml:space="preserve">s have the option to appoint a </w:t>
      </w:r>
      <w:r w:rsidR="001118F0" w:rsidRPr="0002753E">
        <w:rPr>
          <w:rFonts w:cs="Arial"/>
          <w:b w:val="0"/>
          <w:szCs w:val="24"/>
        </w:rPr>
        <w:t>third-party</w:t>
      </w:r>
      <w:r w:rsidR="0003211A" w:rsidRPr="0002753E">
        <w:rPr>
          <w:rFonts w:cs="Arial"/>
          <w:b w:val="0"/>
          <w:szCs w:val="24"/>
        </w:rPr>
        <w:t xml:space="preserve"> </w:t>
      </w:r>
      <w:r w:rsidR="00987C22" w:rsidRPr="0002753E">
        <w:rPr>
          <w:rFonts w:cs="Arial"/>
          <w:b w:val="0"/>
          <w:szCs w:val="24"/>
        </w:rPr>
        <w:t xml:space="preserve">representative </w:t>
      </w:r>
      <w:r w:rsidR="0003211A" w:rsidRPr="0002753E">
        <w:rPr>
          <w:rFonts w:cs="Arial"/>
          <w:b w:val="0"/>
          <w:szCs w:val="24"/>
        </w:rPr>
        <w:t>act on their behalf such as a family member</w:t>
      </w:r>
      <w:r>
        <w:rPr>
          <w:rFonts w:cs="Arial"/>
          <w:b w:val="0"/>
          <w:szCs w:val="24"/>
        </w:rPr>
        <w:t xml:space="preserve">, </w:t>
      </w:r>
      <w:r w:rsidR="0003211A" w:rsidRPr="0002753E">
        <w:rPr>
          <w:rFonts w:cs="Arial"/>
          <w:b w:val="0"/>
          <w:szCs w:val="24"/>
        </w:rPr>
        <w:t xml:space="preserve">friend, advice organisation or professional </w:t>
      </w:r>
      <w:r>
        <w:rPr>
          <w:rFonts w:cs="Arial"/>
          <w:b w:val="0"/>
          <w:szCs w:val="24"/>
        </w:rPr>
        <w:t>(</w:t>
      </w:r>
      <w:r w:rsidR="00472EE6">
        <w:rPr>
          <w:rFonts w:cs="Arial"/>
          <w:b w:val="0"/>
          <w:szCs w:val="24"/>
        </w:rPr>
        <w:t>e.g.</w:t>
      </w:r>
      <w:r w:rsidR="0003211A" w:rsidRPr="0002753E">
        <w:rPr>
          <w:rFonts w:cs="Arial"/>
          <w:b w:val="0"/>
          <w:szCs w:val="24"/>
        </w:rPr>
        <w:t xml:space="preserve"> social worker, doctor or solicitor</w:t>
      </w:r>
      <w:r w:rsidR="00472EE6">
        <w:rPr>
          <w:rFonts w:cs="Arial"/>
          <w:b w:val="0"/>
          <w:szCs w:val="24"/>
        </w:rPr>
        <w:t>)</w:t>
      </w:r>
      <w:r w:rsidR="0003211A" w:rsidRPr="0002753E">
        <w:rPr>
          <w:rFonts w:cs="Arial"/>
          <w:b w:val="0"/>
          <w:szCs w:val="24"/>
        </w:rPr>
        <w:t xml:space="preserve">. </w:t>
      </w:r>
      <w:r w:rsidR="00013ABB" w:rsidRPr="0002753E">
        <w:rPr>
          <w:rFonts w:cs="Arial"/>
          <w:b w:val="0"/>
          <w:szCs w:val="24"/>
        </w:rPr>
        <w:t>A representative can support a complainant through</w:t>
      </w:r>
      <w:r w:rsidR="00472EE6">
        <w:rPr>
          <w:rFonts w:cs="Arial"/>
          <w:b w:val="0"/>
          <w:szCs w:val="24"/>
        </w:rPr>
        <w:t>out</w:t>
      </w:r>
      <w:r w:rsidR="00013ABB" w:rsidRPr="0002753E">
        <w:rPr>
          <w:rFonts w:cs="Arial"/>
          <w:b w:val="0"/>
          <w:szCs w:val="24"/>
        </w:rPr>
        <w:t xml:space="preserve"> the process</w:t>
      </w:r>
      <w:r w:rsidR="00472EE6">
        <w:rPr>
          <w:rFonts w:cs="Arial"/>
          <w:b w:val="0"/>
          <w:szCs w:val="24"/>
        </w:rPr>
        <w:t>, i</w:t>
      </w:r>
      <w:r w:rsidR="00472EE6" w:rsidRPr="00472EE6">
        <w:rPr>
          <w:rFonts w:cs="Arial"/>
          <w:b w:val="0"/>
          <w:szCs w:val="24"/>
        </w:rPr>
        <w:t>ncluding accompanying them to meetings related to the investigation.</w:t>
      </w:r>
    </w:p>
    <w:p w14:paraId="19BBC73D" w14:textId="77777777" w:rsidR="008317AC" w:rsidRPr="0002753E" w:rsidRDefault="008317AC" w:rsidP="00C76DDF">
      <w:pPr>
        <w:pStyle w:val="Heading2"/>
        <w:numPr>
          <w:ilvl w:val="0"/>
          <w:numId w:val="0"/>
        </w:numPr>
        <w:tabs>
          <w:tab w:val="left" w:pos="10490"/>
        </w:tabs>
        <w:spacing w:before="0" w:line="240" w:lineRule="auto"/>
        <w:ind w:left="737"/>
        <w:contextualSpacing/>
        <w:jc w:val="both"/>
        <w:rPr>
          <w:rFonts w:cs="Arial"/>
          <w:b w:val="0"/>
          <w:szCs w:val="24"/>
        </w:rPr>
      </w:pPr>
    </w:p>
    <w:p w14:paraId="54F3A2F9" w14:textId="5B495A5F" w:rsidR="00F961FD" w:rsidRDefault="00987C22" w:rsidP="006F61F3">
      <w:pPr>
        <w:pStyle w:val="Heading2"/>
        <w:numPr>
          <w:ilvl w:val="1"/>
          <w:numId w:val="7"/>
        </w:numPr>
        <w:tabs>
          <w:tab w:val="left" w:pos="10490"/>
        </w:tabs>
        <w:spacing w:before="0" w:line="240" w:lineRule="auto"/>
        <w:contextualSpacing/>
        <w:jc w:val="both"/>
        <w:rPr>
          <w:rFonts w:cs="Arial"/>
          <w:b w:val="0"/>
          <w:szCs w:val="24"/>
        </w:rPr>
      </w:pPr>
      <w:r w:rsidRPr="00C76DDF">
        <w:rPr>
          <w:rFonts w:cs="Arial"/>
          <w:b w:val="0"/>
          <w:szCs w:val="24"/>
        </w:rPr>
        <w:t>TWFRS will make reasonable i</w:t>
      </w:r>
      <w:r w:rsidR="008317AC" w:rsidRPr="00C76DDF">
        <w:rPr>
          <w:rFonts w:cs="Arial"/>
          <w:b w:val="0"/>
          <w:szCs w:val="24"/>
        </w:rPr>
        <w:t xml:space="preserve">nquiries to </w:t>
      </w:r>
      <w:r w:rsidR="004654DB" w:rsidRPr="00CC63AE">
        <w:rPr>
          <w:rFonts w:cs="Arial"/>
          <w:b w:val="0"/>
          <w:bCs/>
          <w:szCs w:val="24"/>
        </w:rPr>
        <w:t>verify</w:t>
      </w:r>
      <w:r w:rsidR="008317AC" w:rsidRPr="00CC63AE">
        <w:rPr>
          <w:rFonts w:cs="Arial"/>
          <w:b w:val="0"/>
          <w:bCs/>
          <w:szCs w:val="24"/>
        </w:rPr>
        <w:t xml:space="preserve"> </w:t>
      </w:r>
      <w:r w:rsidRPr="00CC63AE">
        <w:rPr>
          <w:rFonts w:cs="Arial"/>
          <w:b w:val="0"/>
          <w:bCs/>
          <w:szCs w:val="24"/>
        </w:rPr>
        <w:t>the representative</w:t>
      </w:r>
      <w:r w:rsidR="004654DB" w:rsidRPr="00CC63AE">
        <w:rPr>
          <w:rFonts w:cs="Arial"/>
          <w:b w:val="0"/>
          <w:bCs/>
          <w:szCs w:val="24"/>
        </w:rPr>
        <w:t>’s standing</w:t>
      </w:r>
      <w:r w:rsidR="008317AC" w:rsidRPr="00CC63AE">
        <w:rPr>
          <w:rFonts w:cs="Arial"/>
          <w:b w:val="0"/>
          <w:bCs/>
          <w:szCs w:val="24"/>
        </w:rPr>
        <w:t xml:space="preserve"> by </w:t>
      </w:r>
      <w:r w:rsidR="00C76DDF" w:rsidRPr="00CC63AE">
        <w:rPr>
          <w:rFonts w:cs="Arial"/>
          <w:b w:val="0"/>
          <w:bCs/>
          <w:szCs w:val="24"/>
        </w:rPr>
        <w:t>confirming with the complainant that they are aware and supportive of</w:t>
      </w:r>
      <w:r w:rsidR="00C76DDF" w:rsidRPr="00C76DDF">
        <w:rPr>
          <w:rFonts w:cs="Arial"/>
          <w:b w:val="0"/>
          <w:szCs w:val="24"/>
        </w:rPr>
        <w:t xml:space="preserve"> the representative pursuing a complaint. This may be done in person or in </w:t>
      </w:r>
      <w:r w:rsidR="004425E0" w:rsidRPr="00C76DDF">
        <w:rPr>
          <w:rFonts w:cs="Arial"/>
          <w:b w:val="0"/>
          <w:szCs w:val="24"/>
        </w:rPr>
        <w:t>writing and</w:t>
      </w:r>
      <w:r w:rsidR="00C76DDF" w:rsidRPr="00C76DDF">
        <w:rPr>
          <w:rFonts w:cs="Arial"/>
          <w:b w:val="0"/>
          <w:szCs w:val="24"/>
        </w:rPr>
        <w:t xml:space="preserve"> will always be handled sensitively. </w:t>
      </w:r>
      <w:r w:rsidR="00FC5E14">
        <w:rPr>
          <w:rFonts w:cs="Arial"/>
          <w:b w:val="0"/>
          <w:szCs w:val="24"/>
        </w:rPr>
        <w:t>This</w:t>
      </w:r>
      <w:r w:rsidR="00C76DDF" w:rsidRPr="00C76DDF">
        <w:rPr>
          <w:rFonts w:cs="Arial"/>
          <w:b w:val="0"/>
          <w:szCs w:val="24"/>
        </w:rPr>
        <w:t xml:space="preserve"> verification is not required when a Member of Parliament (MP) or local Councillor is assisting a constituent; information can be disclosed to them upon inquiry. Additionally, some lawyers may have the legal authority to act on behalf of a complainant under certain circumstances, without requiring consent to disclose information.</w:t>
      </w:r>
    </w:p>
    <w:p w14:paraId="63CABF49" w14:textId="77777777" w:rsidR="00C76DDF" w:rsidRPr="00C76DDF" w:rsidRDefault="00C76DDF" w:rsidP="00C76DDF">
      <w:pPr>
        <w:spacing w:after="0" w:line="240" w:lineRule="auto"/>
      </w:pPr>
    </w:p>
    <w:p w14:paraId="1CBA87EF" w14:textId="116FDB91" w:rsidR="007F016F" w:rsidRPr="0002753E" w:rsidRDefault="007F016F" w:rsidP="006F61F3">
      <w:pPr>
        <w:pStyle w:val="Heading2"/>
        <w:numPr>
          <w:ilvl w:val="1"/>
          <w:numId w:val="7"/>
        </w:numPr>
        <w:tabs>
          <w:tab w:val="left" w:pos="10490"/>
        </w:tabs>
        <w:spacing w:before="0" w:line="240" w:lineRule="auto"/>
        <w:contextualSpacing/>
        <w:jc w:val="both"/>
        <w:rPr>
          <w:rFonts w:eastAsia="Calibri" w:cs="Arial"/>
          <w:b w:val="0"/>
          <w:bCs/>
          <w:szCs w:val="24"/>
          <w:lang w:eastAsia="en-GB"/>
        </w:rPr>
      </w:pPr>
      <w:r w:rsidRPr="0002753E">
        <w:rPr>
          <w:rFonts w:eastAsia="Calibri" w:cs="Arial"/>
          <w:b w:val="0"/>
          <w:bCs/>
          <w:szCs w:val="24"/>
          <w:lang w:eastAsia="en-GB"/>
        </w:rPr>
        <w:t xml:space="preserve">Complainants have the right to refer their complaint to the LGSCO at any point during the complaint process. The LGSCO </w:t>
      </w:r>
      <w:r w:rsidR="00650812">
        <w:rPr>
          <w:rFonts w:cs="Arial"/>
          <w:b w:val="0"/>
          <w:bCs/>
          <w:szCs w:val="24"/>
        </w:rPr>
        <w:t>may</w:t>
      </w:r>
      <w:r w:rsidRPr="0002753E">
        <w:rPr>
          <w:rFonts w:cs="Arial"/>
          <w:b w:val="0"/>
          <w:bCs/>
          <w:szCs w:val="24"/>
        </w:rPr>
        <w:t xml:space="preserve"> </w:t>
      </w:r>
      <w:r w:rsidRPr="0002753E">
        <w:rPr>
          <w:rFonts w:eastAsia="Calibri" w:cs="Arial"/>
          <w:b w:val="0"/>
          <w:bCs/>
          <w:szCs w:val="24"/>
          <w:lang w:eastAsia="en-GB"/>
        </w:rPr>
        <w:t xml:space="preserve">request that </w:t>
      </w:r>
      <w:r w:rsidR="00650812">
        <w:rPr>
          <w:rFonts w:cs="Arial"/>
          <w:b w:val="0"/>
          <w:bCs/>
          <w:szCs w:val="24"/>
        </w:rPr>
        <w:t>the Service’s</w:t>
      </w:r>
      <w:r w:rsidRPr="0002753E">
        <w:rPr>
          <w:rFonts w:cs="Arial"/>
          <w:b w:val="0"/>
          <w:bCs/>
          <w:szCs w:val="24"/>
        </w:rPr>
        <w:t xml:space="preserve"> </w:t>
      </w:r>
      <w:r w:rsidRPr="0002753E">
        <w:rPr>
          <w:rFonts w:eastAsia="Calibri" w:cs="Arial"/>
          <w:b w:val="0"/>
          <w:bCs/>
          <w:szCs w:val="24"/>
          <w:lang w:eastAsia="en-GB"/>
        </w:rPr>
        <w:t>complaint process</w:t>
      </w:r>
      <w:r w:rsidRPr="0002753E">
        <w:rPr>
          <w:rFonts w:cs="Arial"/>
          <w:b w:val="0"/>
          <w:bCs/>
          <w:szCs w:val="24"/>
        </w:rPr>
        <w:t xml:space="preserve"> </w:t>
      </w:r>
      <w:r w:rsidR="00C4303C">
        <w:rPr>
          <w:rFonts w:cs="Arial"/>
          <w:b w:val="0"/>
          <w:bCs/>
          <w:szCs w:val="24"/>
        </w:rPr>
        <w:t xml:space="preserve">is fully </w:t>
      </w:r>
      <w:r w:rsidR="00BC6B57" w:rsidRPr="0002753E">
        <w:rPr>
          <w:rFonts w:eastAsia="Calibri" w:cs="Arial"/>
          <w:b w:val="0"/>
          <w:bCs/>
          <w:szCs w:val="24"/>
          <w:lang w:eastAsia="en-GB"/>
        </w:rPr>
        <w:t xml:space="preserve">exhausted </w:t>
      </w:r>
      <w:r w:rsidRPr="0002753E">
        <w:rPr>
          <w:rFonts w:eastAsia="Calibri" w:cs="Arial"/>
          <w:b w:val="0"/>
          <w:bCs/>
          <w:szCs w:val="24"/>
          <w:lang w:eastAsia="en-GB"/>
        </w:rPr>
        <w:t>before</w:t>
      </w:r>
      <w:r w:rsidR="00650812">
        <w:rPr>
          <w:rFonts w:eastAsia="Calibri" w:cs="Arial"/>
          <w:b w:val="0"/>
          <w:bCs/>
          <w:szCs w:val="24"/>
          <w:lang w:eastAsia="en-GB"/>
        </w:rPr>
        <w:t xml:space="preserve"> </w:t>
      </w:r>
      <w:r w:rsidRPr="0002753E">
        <w:rPr>
          <w:rFonts w:eastAsia="Calibri" w:cs="Arial"/>
          <w:b w:val="0"/>
          <w:bCs/>
          <w:szCs w:val="24"/>
          <w:lang w:eastAsia="en-GB"/>
        </w:rPr>
        <w:t>consider</w:t>
      </w:r>
      <w:r w:rsidR="00650812">
        <w:rPr>
          <w:rFonts w:eastAsia="Calibri" w:cs="Arial"/>
          <w:b w:val="0"/>
          <w:bCs/>
          <w:szCs w:val="24"/>
          <w:lang w:eastAsia="en-GB"/>
        </w:rPr>
        <w:t>ing an</w:t>
      </w:r>
      <w:r w:rsidRPr="0002753E">
        <w:rPr>
          <w:rFonts w:cs="Arial"/>
          <w:b w:val="0"/>
          <w:bCs/>
          <w:szCs w:val="24"/>
        </w:rPr>
        <w:t xml:space="preserve"> investigati</w:t>
      </w:r>
      <w:r w:rsidR="00650812">
        <w:rPr>
          <w:rFonts w:cs="Arial"/>
          <w:b w:val="0"/>
          <w:bCs/>
          <w:szCs w:val="24"/>
        </w:rPr>
        <w:t>on</w:t>
      </w:r>
      <w:r w:rsidRPr="0002753E">
        <w:rPr>
          <w:rFonts w:eastAsia="Calibri" w:cs="Arial"/>
          <w:b w:val="0"/>
          <w:bCs/>
          <w:szCs w:val="24"/>
          <w:lang w:eastAsia="en-GB"/>
        </w:rPr>
        <w:t xml:space="preserve">. </w:t>
      </w:r>
    </w:p>
    <w:p w14:paraId="697AAB18" w14:textId="77777777" w:rsidR="00C4303C" w:rsidRPr="0002753E" w:rsidRDefault="00C4303C" w:rsidP="00101FBB">
      <w:pPr>
        <w:tabs>
          <w:tab w:val="left" w:pos="10490"/>
        </w:tabs>
        <w:spacing w:after="0" w:line="240" w:lineRule="auto"/>
        <w:jc w:val="both"/>
        <w:rPr>
          <w:rFonts w:ascii="Arial" w:hAnsi="Arial" w:cs="Arial"/>
        </w:rPr>
      </w:pPr>
    </w:p>
    <w:p w14:paraId="16B43D3A" w14:textId="77777777" w:rsidR="00B84A8D" w:rsidRPr="0002753E" w:rsidRDefault="00B84A8D" w:rsidP="006F61F3">
      <w:pPr>
        <w:pStyle w:val="Heading1"/>
        <w:numPr>
          <w:ilvl w:val="0"/>
          <w:numId w:val="7"/>
        </w:numPr>
        <w:tabs>
          <w:tab w:val="left" w:pos="10490"/>
        </w:tabs>
        <w:spacing w:before="0" w:line="240" w:lineRule="auto"/>
        <w:ind w:right="-153"/>
        <w:jc w:val="both"/>
        <w:rPr>
          <w:rFonts w:cs="Arial"/>
          <w:sz w:val="28"/>
          <w:szCs w:val="28"/>
        </w:rPr>
      </w:pPr>
      <w:r w:rsidRPr="0002753E">
        <w:rPr>
          <w:rFonts w:cs="Arial"/>
          <w:sz w:val="28"/>
          <w:szCs w:val="28"/>
        </w:rPr>
        <w:lastRenderedPageBreak/>
        <w:t>Accountability and responsibility</w:t>
      </w:r>
    </w:p>
    <w:p w14:paraId="1B9D85AE" w14:textId="77777777" w:rsidR="00B84A8D" w:rsidRPr="0002753E" w:rsidRDefault="00B84A8D" w:rsidP="00101FBB">
      <w:pPr>
        <w:tabs>
          <w:tab w:val="left" w:pos="10490"/>
        </w:tabs>
        <w:spacing w:after="0" w:line="240" w:lineRule="auto"/>
        <w:ind w:right="-155"/>
        <w:jc w:val="both"/>
        <w:rPr>
          <w:rFonts w:ascii="Arial" w:hAnsi="Arial" w:cs="Arial"/>
          <w:sz w:val="24"/>
          <w:szCs w:val="24"/>
        </w:rPr>
      </w:pPr>
      <w:bookmarkStart w:id="4" w:name="_Toc1484993"/>
      <w:bookmarkStart w:id="5" w:name="_Toc11851731"/>
    </w:p>
    <w:p w14:paraId="729B9D46" w14:textId="0992B4B6" w:rsidR="00B84A8D" w:rsidRDefault="00B84A8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The Principal Officers (Chief Fire Officer</w:t>
      </w:r>
      <w:r w:rsidR="00C270C8">
        <w:rPr>
          <w:rFonts w:ascii="Arial" w:hAnsi="Arial" w:cs="Arial"/>
          <w:sz w:val="24"/>
          <w:szCs w:val="24"/>
        </w:rPr>
        <w:t xml:space="preserve"> (CFO)</w:t>
      </w:r>
      <w:r w:rsidRPr="0002753E">
        <w:rPr>
          <w:rFonts w:ascii="Arial" w:hAnsi="Arial" w:cs="Arial"/>
          <w:sz w:val="24"/>
          <w:szCs w:val="24"/>
        </w:rPr>
        <w:t>, Deputy Chief Fire Officer</w:t>
      </w:r>
      <w:r w:rsidR="00EB32F6">
        <w:rPr>
          <w:rFonts w:ascii="Arial" w:hAnsi="Arial" w:cs="Arial"/>
          <w:sz w:val="24"/>
          <w:szCs w:val="24"/>
        </w:rPr>
        <w:t xml:space="preserve"> </w:t>
      </w:r>
      <w:r w:rsidR="00C270C8">
        <w:rPr>
          <w:rFonts w:ascii="Arial" w:hAnsi="Arial" w:cs="Arial"/>
          <w:sz w:val="24"/>
          <w:szCs w:val="24"/>
        </w:rPr>
        <w:t>(DCFO)</w:t>
      </w:r>
      <w:r w:rsidRPr="0002753E">
        <w:rPr>
          <w:rFonts w:ascii="Arial" w:hAnsi="Arial" w:cs="Arial"/>
          <w:sz w:val="24"/>
          <w:szCs w:val="24"/>
        </w:rPr>
        <w:t xml:space="preserve"> and Assistant Chief Fire </w:t>
      </w:r>
      <w:r w:rsidR="0019544C" w:rsidRPr="0002753E">
        <w:rPr>
          <w:rFonts w:ascii="Arial" w:hAnsi="Arial" w:cs="Arial"/>
          <w:sz w:val="24"/>
          <w:szCs w:val="24"/>
        </w:rPr>
        <w:t>Officer</w:t>
      </w:r>
      <w:r w:rsidR="0019544C">
        <w:rPr>
          <w:rFonts w:ascii="Arial" w:hAnsi="Arial" w:cs="Arial"/>
          <w:sz w:val="24"/>
          <w:szCs w:val="24"/>
        </w:rPr>
        <w:t xml:space="preserve"> (ACFO</w:t>
      </w:r>
      <w:r w:rsidR="00EB32F6">
        <w:rPr>
          <w:rFonts w:ascii="Arial" w:hAnsi="Arial" w:cs="Arial"/>
          <w:sz w:val="24"/>
          <w:szCs w:val="24"/>
        </w:rPr>
        <w:t>)</w:t>
      </w:r>
      <w:r w:rsidRPr="0002753E">
        <w:rPr>
          <w:rFonts w:ascii="Arial" w:hAnsi="Arial" w:cs="Arial"/>
          <w:sz w:val="24"/>
          <w:szCs w:val="24"/>
        </w:rPr>
        <w:t>) are accountable for implementing th</w:t>
      </w:r>
      <w:r w:rsidR="007122C2">
        <w:rPr>
          <w:rFonts w:ascii="Arial" w:hAnsi="Arial" w:cs="Arial"/>
          <w:sz w:val="24"/>
          <w:szCs w:val="24"/>
        </w:rPr>
        <w:t>is</w:t>
      </w:r>
      <w:r w:rsidRPr="0002753E">
        <w:rPr>
          <w:rFonts w:ascii="Arial" w:hAnsi="Arial" w:cs="Arial"/>
          <w:sz w:val="24"/>
          <w:szCs w:val="24"/>
        </w:rPr>
        <w:t xml:space="preserve"> policy and procedure and overseeing the </w:t>
      </w:r>
      <w:r w:rsidR="007122C2">
        <w:rPr>
          <w:rFonts w:ascii="Arial" w:hAnsi="Arial" w:cs="Arial"/>
          <w:sz w:val="24"/>
          <w:szCs w:val="24"/>
        </w:rPr>
        <w:t>management of</w:t>
      </w:r>
      <w:r w:rsidR="00BC6B57" w:rsidRPr="0002753E">
        <w:rPr>
          <w:rFonts w:ascii="Arial" w:hAnsi="Arial" w:cs="Arial"/>
          <w:sz w:val="24"/>
          <w:szCs w:val="24"/>
        </w:rPr>
        <w:t xml:space="preserve"> </w:t>
      </w:r>
      <w:r w:rsidRPr="0002753E">
        <w:rPr>
          <w:rFonts w:ascii="Arial" w:hAnsi="Arial" w:cs="Arial"/>
          <w:sz w:val="24"/>
          <w:szCs w:val="24"/>
        </w:rPr>
        <w:t xml:space="preserve">complaints. This responsibility </w:t>
      </w:r>
      <w:r w:rsidR="00182C48" w:rsidRPr="0002753E">
        <w:rPr>
          <w:rFonts w:ascii="Arial" w:hAnsi="Arial" w:cs="Arial"/>
          <w:sz w:val="24"/>
          <w:szCs w:val="24"/>
        </w:rPr>
        <w:t xml:space="preserve">also </w:t>
      </w:r>
      <w:r w:rsidRPr="0002753E">
        <w:rPr>
          <w:rFonts w:ascii="Arial" w:hAnsi="Arial" w:cs="Arial"/>
          <w:sz w:val="24"/>
          <w:szCs w:val="24"/>
        </w:rPr>
        <w:t>includes liaising with the Monitoring Officer, legal representatives and the LGSCO in relation to complaints</w:t>
      </w:r>
      <w:r w:rsidR="007122C2">
        <w:rPr>
          <w:rFonts w:ascii="Arial" w:hAnsi="Arial" w:cs="Arial"/>
          <w:sz w:val="24"/>
          <w:szCs w:val="24"/>
        </w:rPr>
        <w:t>, as well as</w:t>
      </w:r>
      <w:r w:rsidRPr="0002753E">
        <w:rPr>
          <w:rFonts w:ascii="Arial" w:hAnsi="Arial" w:cs="Arial"/>
          <w:sz w:val="24"/>
          <w:szCs w:val="24"/>
        </w:rPr>
        <w:t xml:space="preserve"> escalating key issues </w:t>
      </w:r>
      <w:r w:rsidR="007122C2">
        <w:rPr>
          <w:rFonts w:ascii="Arial" w:hAnsi="Arial" w:cs="Arial"/>
          <w:sz w:val="24"/>
          <w:szCs w:val="24"/>
        </w:rPr>
        <w:t>when necessary.</w:t>
      </w:r>
      <w:r w:rsidRPr="0002753E">
        <w:rPr>
          <w:rFonts w:ascii="Arial" w:hAnsi="Arial" w:cs="Arial"/>
          <w:sz w:val="24"/>
          <w:szCs w:val="24"/>
        </w:rPr>
        <w:t xml:space="preserve"> </w:t>
      </w:r>
    </w:p>
    <w:p w14:paraId="7E6BFF9E" w14:textId="77777777" w:rsidR="00031E64" w:rsidRPr="004356A0" w:rsidRDefault="00031E64" w:rsidP="00031E64">
      <w:pPr>
        <w:pStyle w:val="ListParagraph"/>
        <w:tabs>
          <w:tab w:val="left" w:pos="10490"/>
        </w:tabs>
        <w:spacing w:after="0" w:line="240" w:lineRule="auto"/>
        <w:ind w:left="737"/>
        <w:jc w:val="both"/>
        <w:rPr>
          <w:rFonts w:ascii="Arial" w:hAnsi="Arial" w:cs="Arial"/>
          <w:sz w:val="24"/>
          <w:szCs w:val="24"/>
        </w:rPr>
      </w:pPr>
    </w:p>
    <w:p w14:paraId="56ED7A0B" w14:textId="198BBFBB" w:rsidR="00B84A8D" w:rsidRPr="0002753E" w:rsidRDefault="00B84A8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The Executive Services Manager, Governance Advisor and the Executive Services Team are responsible for the day-to-day management of </w:t>
      </w:r>
      <w:r w:rsidR="00182C48" w:rsidRPr="0002753E">
        <w:rPr>
          <w:rFonts w:ascii="Arial" w:hAnsi="Arial" w:cs="Arial"/>
          <w:sz w:val="24"/>
          <w:szCs w:val="24"/>
        </w:rPr>
        <w:t xml:space="preserve">this </w:t>
      </w:r>
      <w:r w:rsidR="00C270C8">
        <w:rPr>
          <w:rFonts w:ascii="Arial" w:hAnsi="Arial" w:cs="Arial"/>
          <w:sz w:val="24"/>
          <w:szCs w:val="24"/>
        </w:rPr>
        <w:t xml:space="preserve">policy and </w:t>
      </w:r>
      <w:r w:rsidR="00182C48" w:rsidRPr="0002753E">
        <w:rPr>
          <w:rFonts w:ascii="Arial" w:hAnsi="Arial" w:cs="Arial"/>
          <w:sz w:val="24"/>
          <w:szCs w:val="24"/>
        </w:rPr>
        <w:t>procedure</w:t>
      </w:r>
      <w:r w:rsidR="00C270C8">
        <w:rPr>
          <w:rFonts w:ascii="Arial" w:hAnsi="Arial" w:cs="Arial"/>
          <w:sz w:val="24"/>
          <w:szCs w:val="24"/>
        </w:rPr>
        <w:t>. They will</w:t>
      </w:r>
      <w:r w:rsidRPr="0002753E">
        <w:rPr>
          <w:rFonts w:ascii="Arial" w:hAnsi="Arial" w:cs="Arial"/>
          <w:sz w:val="24"/>
          <w:szCs w:val="24"/>
        </w:rPr>
        <w:t xml:space="preserve"> coordinate with the </w:t>
      </w:r>
      <w:r w:rsidR="00C270C8">
        <w:rPr>
          <w:rFonts w:ascii="Arial" w:hAnsi="Arial" w:cs="Arial"/>
          <w:sz w:val="24"/>
          <w:szCs w:val="24"/>
        </w:rPr>
        <w:t>DCFO</w:t>
      </w:r>
      <w:r w:rsidRPr="0002753E">
        <w:rPr>
          <w:rFonts w:ascii="Arial" w:hAnsi="Arial" w:cs="Arial"/>
          <w:sz w:val="24"/>
          <w:szCs w:val="24"/>
        </w:rPr>
        <w:t xml:space="preserve"> </w:t>
      </w:r>
      <w:r w:rsidRPr="0002753E">
        <w:rPr>
          <w:rFonts w:ascii="Arial" w:hAnsi="Arial" w:cs="Arial"/>
          <w:color w:val="000000" w:themeColor="text1"/>
          <w:sz w:val="24"/>
          <w:szCs w:val="24"/>
        </w:rPr>
        <w:t xml:space="preserve">or </w:t>
      </w:r>
      <w:r w:rsidR="00583B6D" w:rsidRPr="00583B6D">
        <w:rPr>
          <w:rFonts w:ascii="Arial" w:hAnsi="Arial" w:cs="Arial"/>
          <w:color w:val="000000" w:themeColor="text1"/>
          <w:sz w:val="24"/>
          <w:szCs w:val="24"/>
        </w:rPr>
        <w:t>a nominated member of the ELT</w:t>
      </w:r>
      <w:r w:rsidR="00583B6D" w:rsidRPr="00583B6D">
        <w:rPr>
          <w:rFonts w:ascii="Arial" w:hAnsi="Arial" w:cs="Arial"/>
          <w:b/>
          <w:bCs/>
          <w:color w:val="000000" w:themeColor="text1"/>
          <w:sz w:val="24"/>
          <w:szCs w:val="24"/>
        </w:rPr>
        <w:t xml:space="preserve"> </w:t>
      </w:r>
      <w:r w:rsidRPr="0002753E">
        <w:rPr>
          <w:rFonts w:ascii="Arial" w:hAnsi="Arial" w:cs="Arial"/>
          <w:sz w:val="24"/>
          <w:szCs w:val="24"/>
        </w:rPr>
        <w:t xml:space="preserve">to </w:t>
      </w:r>
      <w:r w:rsidR="00182C48" w:rsidRPr="0002753E">
        <w:rPr>
          <w:rFonts w:ascii="Arial" w:hAnsi="Arial" w:cs="Arial"/>
          <w:sz w:val="24"/>
          <w:szCs w:val="24"/>
        </w:rPr>
        <w:t xml:space="preserve">identify and </w:t>
      </w:r>
      <w:r w:rsidRPr="0002753E">
        <w:rPr>
          <w:rFonts w:ascii="Arial" w:hAnsi="Arial" w:cs="Arial"/>
          <w:sz w:val="24"/>
          <w:szCs w:val="24"/>
        </w:rPr>
        <w:t>a</w:t>
      </w:r>
      <w:r w:rsidR="00182C48" w:rsidRPr="0002753E">
        <w:rPr>
          <w:rFonts w:ascii="Arial" w:hAnsi="Arial" w:cs="Arial"/>
          <w:sz w:val="24"/>
          <w:szCs w:val="24"/>
        </w:rPr>
        <w:t>ssign an investigating officer to investigate a complaint.</w:t>
      </w:r>
    </w:p>
    <w:p w14:paraId="6F6FDC53" w14:textId="77777777" w:rsidR="00B84A8D" w:rsidRPr="0002753E" w:rsidRDefault="00B84A8D" w:rsidP="00D05617">
      <w:pPr>
        <w:pStyle w:val="ListParagraph"/>
        <w:tabs>
          <w:tab w:val="left" w:pos="10490"/>
        </w:tabs>
        <w:spacing w:after="0" w:line="240" w:lineRule="auto"/>
        <w:jc w:val="both"/>
        <w:rPr>
          <w:rFonts w:ascii="Arial" w:hAnsi="Arial" w:cs="Arial"/>
          <w:sz w:val="24"/>
          <w:szCs w:val="24"/>
        </w:rPr>
      </w:pPr>
    </w:p>
    <w:p w14:paraId="31643E4F" w14:textId="7ACAFAEC" w:rsidR="00B84A8D" w:rsidRPr="0002753E" w:rsidRDefault="00B84A8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The Executive Services Manager, Governance Advisor and the Executive Services Team ensure that complaints are </w:t>
      </w:r>
      <w:r w:rsidR="00182C48" w:rsidRPr="0002753E">
        <w:rPr>
          <w:rFonts w:ascii="Arial" w:hAnsi="Arial" w:cs="Arial"/>
          <w:sz w:val="24"/>
          <w:szCs w:val="24"/>
        </w:rPr>
        <w:t>logged</w:t>
      </w:r>
      <w:r w:rsidRPr="0002753E">
        <w:rPr>
          <w:rFonts w:ascii="Arial" w:hAnsi="Arial" w:cs="Arial"/>
          <w:sz w:val="24"/>
          <w:szCs w:val="24"/>
        </w:rPr>
        <w:t>, a</w:t>
      </w:r>
      <w:r w:rsidR="006A0686">
        <w:rPr>
          <w:rFonts w:ascii="Arial" w:hAnsi="Arial" w:cs="Arial"/>
          <w:sz w:val="24"/>
          <w:szCs w:val="24"/>
        </w:rPr>
        <w:t>ssigned</w:t>
      </w:r>
      <w:r w:rsidRPr="0002753E">
        <w:rPr>
          <w:rFonts w:ascii="Arial" w:hAnsi="Arial" w:cs="Arial"/>
          <w:sz w:val="24"/>
          <w:szCs w:val="24"/>
        </w:rPr>
        <w:t xml:space="preserve"> and investigated and that </w:t>
      </w:r>
      <w:r w:rsidR="00182C48" w:rsidRPr="0002753E">
        <w:rPr>
          <w:rFonts w:ascii="Arial" w:hAnsi="Arial" w:cs="Arial"/>
          <w:sz w:val="24"/>
          <w:szCs w:val="24"/>
        </w:rPr>
        <w:t xml:space="preserve">outcome </w:t>
      </w:r>
      <w:r w:rsidR="00984CDA">
        <w:rPr>
          <w:rFonts w:ascii="Arial" w:hAnsi="Arial" w:cs="Arial"/>
          <w:sz w:val="24"/>
          <w:szCs w:val="24"/>
        </w:rPr>
        <w:t>letters</w:t>
      </w:r>
      <w:r w:rsidRPr="0002753E">
        <w:rPr>
          <w:rFonts w:ascii="Arial" w:hAnsi="Arial" w:cs="Arial"/>
          <w:sz w:val="24"/>
          <w:szCs w:val="24"/>
        </w:rPr>
        <w:t xml:space="preserve"> are provided to the complainant. This team ha</w:t>
      </w:r>
      <w:r w:rsidR="00984CDA">
        <w:rPr>
          <w:rFonts w:ascii="Arial" w:hAnsi="Arial" w:cs="Arial"/>
          <w:sz w:val="24"/>
          <w:szCs w:val="24"/>
        </w:rPr>
        <w:t>s</w:t>
      </w:r>
      <w:r w:rsidRPr="0002753E">
        <w:rPr>
          <w:rFonts w:ascii="Arial" w:hAnsi="Arial" w:cs="Arial"/>
          <w:sz w:val="24"/>
          <w:szCs w:val="24"/>
        </w:rPr>
        <w:t xml:space="preserve"> access to </w:t>
      </w:r>
      <w:r w:rsidR="00E93068">
        <w:rPr>
          <w:rFonts w:ascii="Arial" w:hAnsi="Arial" w:cs="Arial"/>
          <w:sz w:val="24"/>
          <w:szCs w:val="24"/>
        </w:rPr>
        <w:t xml:space="preserve">employees </w:t>
      </w:r>
      <w:r w:rsidRPr="0002753E">
        <w:rPr>
          <w:rFonts w:ascii="Arial" w:hAnsi="Arial" w:cs="Arial"/>
          <w:sz w:val="24"/>
          <w:szCs w:val="24"/>
        </w:rPr>
        <w:t xml:space="preserve">at all levels </w:t>
      </w:r>
      <w:r w:rsidR="00984CDA">
        <w:rPr>
          <w:rFonts w:ascii="Arial" w:hAnsi="Arial" w:cs="Arial"/>
          <w:sz w:val="24"/>
          <w:szCs w:val="24"/>
        </w:rPr>
        <w:t>within</w:t>
      </w:r>
      <w:r w:rsidR="00BC6B57" w:rsidRPr="0002753E">
        <w:rPr>
          <w:rFonts w:ascii="Arial" w:hAnsi="Arial" w:cs="Arial"/>
          <w:sz w:val="24"/>
          <w:szCs w:val="24"/>
        </w:rPr>
        <w:t xml:space="preserve"> TWFRS</w:t>
      </w:r>
      <w:r w:rsidR="00182C48" w:rsidRPr="0002753E">
        <w:rPr>
          <w:rFonts w:ascii="Arial" w:hAnsi="Arial" w:cs="Arial"/>
          <w:sz w:val="24"/>
          <w:szCs w:val="24"/>
        </w:rPr>
        <w:t xml:space="preserve"> </w:t>
      </w:r>
      <w:r w:rsidRPr="0002753E">
        <w:rPr>
          <w:rFonts w:ascii="Arial" w:hAnsi="Arial" w:cs="Arial"/>
          <w:sz w:val="24"/>
          <w:szCs w:val="24"/>
        </w:rPr>
        <w:t>to facilitate prompt resolution of complaints. They have the authority and autonomy to resolve complaints p</w:t>
      </w:r>
      <w:r w:rsidR="00182C48" w:rsidRPr="0002753E">
        <w:rPr>
          <w:rFonts w:ascii="Arial" w:hAnsi="Arial" w:cs="Arial"/>
          <w:sz w:val="24"/>
          <w:szCs w:val="24"/>
        </w:rPr>
        <w:t>rompt</w:t>
      </w:r>
      <w:r w:rsidR="00BC6B57" w:rsidRPr="0002753E">
        <w:rPr>
          <w:rFonts w:ascii="Arial" w:hAnsi="Arial" w:cs="Arial"/>
          <w:sz w:val="24"/>
          <w:szCs w:val="24"/>
        </w:rPr>
        <w:t>ly and fairly</w:t>
      </w:r>
      <w:r w:rsidRPr="0002753E">
        <w:rPr>
          <w:rFonts w:ascii="Arial" w:hAnsi="Arial" w:cs="Arial"/>
          <w:sz w:val="24"/>
          <w:szCs w:val="24"/>
        </w:rPr>
        <w:t>.</w:t>
      </w:r>
    </w:p>
    <w:p w14:paraId="6DB734BD" w14:textId="77777777" w:rsidR="00B84A8D" w:rsidRPr="0002753E" w:rsidRDefault="00B84A8D" w:rsidP="00D05617">
      <w:pPr>
        <w:tabs>
          <w:tab w:val="left" w:pos="10490"/>
        </w:tabs>
        <w:spacing w:after="0" w:line="240" w:lineRule="auto"/>
        <w:jc w:val="both"/>
        <w:rPr>
          <w:rFonts w:ascii="Arial" w:hAnsi="Arial" w:cs="Arial"/>
          <w:sz w:val="24"/>
          <w:szCs w:val="24"/>
        </w:rPr>
      </w:pPr>
    </w:p>
    <w:p w14:paraId="286F20E9" w14:textId="0F0E8426" w:rsidR="00B84A8D" w:rsidRPr="0002753E" w:rsidRDefault="00B84A8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The ELT are responsible for </w:t>
      </w:r>
      <w:r w:rsidR="00182C48" w:rsidRPr="0002753E">
        <w:rPr>
          <w:rFonts w:ascii="Arial" w:hAnsi="Arial" w:cs="Arial"/>
          <w:sz w:val="24"/>
          <w:szCs w:val="24"/>
        </w:rPr>
        <w:t xml:space="preserve">supporting the DCFO and </w:t>
      </w:r>
      <w:r w:rsidRPr="0002753E">
        <w:rPr>
          <w:rFonts w:ascii="Arial" w:hAnsi="Arial" w:cs="Arial"/>
          <w:sz w:val="24"/>
          <w:szCs w:val="24"/>
        </w:rPr>
        <w:t xml:space="preserve">ensuring that learning from complaints is acted </w:t>
      </w:r>
      <w:r w:rsidR="002534D1">
        <w:rPr>
          <w:rFonts w:ascii="Arial" w:hAnsi="Arial" w:cs="Arial"/>
          <w:sz w:val="24"/>
          <w:szCs w:val="24"/>
        </w:rPr>
        <w:t>up</w:t>
      </w:r>
      <w:r w:rsidRPr="0002753E">
        <w:rPr>
          <w:rFonts w:ascii="Arial" w:hAnsi="Arial" w:cs="Arial"/>
          <w:sz w:val="24"/>
          <w:szCs w:val="24"/>
        </w:rPr>
        <w:t xml:space="preserve">on promptly and effectively </w:t>
      </w:r>
      <w:r w:rsidR="002534D1">
        <w:rPr>
          <w:rFonts w:ascii="Arial" w:hAnsi="Arial" w:cs="Arial"/>
          <w:sz w:val="24"/>
          <w:szCs w:val="24"/>
        </w:rPr>
        <w:t xml:space="preserve">implemented </w:t>
      </w:r>
      <w:r w:rsidR="00182C48" w:rsidRPr="0002753E">
        <w:rPr>
          <w:rFonts w:ascii="Arial" w:hAnsi="Arial" w:cs="Arial"/>
          <w:sz w:val="24"/>
          <w:szCs w:val="24"/>
        </w:rPr>
        <w:t xml:space="preserve">within their departments and </w:t>
      </w:r>
      <w:r w:rsidR="006C59AB">
        <w:rPr>
          <w:rFonts w:ascii="Arial" w:hAnsi="Arial" w:cs="Arial"/>
          <w:sz w:val="24"/>
          <w:szCs w:val="24"/>
        </w:rPr>
        <w:t>throughout the Service.</w:t>
      </w:r>
    </w:p>
    <w:p w14:paraId="4A4E5400" w14:textId="77777777" w:rsidR="00B84A8D" w:rsidRPr="0002753E" w:rsidRDefault="00B84A8D" w:rsidP="00D05617">
      <w:pPr>
        <w:pStyle w:val="ListParagraph"/>
        <w:tabs>
          <w:tab w:val="left" w:pos="10490"/>
        </w:tabs>
        <w:spacing w:after="0" w:line="240" w:lineRule="auto"/>
        <w:ind w:left="737"/>
        <w:jc w:val="both"/>
        <w:rPr>
          <w:rFonts w:ascii="Arial" w:hAnsi="Arial" w:cs="Arial"/>
          <w:sz w:val="24"/>
          <w:szCs w:val="24"/>
        </w:rPr>
      </w:pPr>
    </w:p>
    <w:p w14:paraId="39F9572C" w14:textId="4ACFFC3A" w:rsidR="00B84A8D" w:rsidRPr="0002753E" w:rsidRDefault="00B84A8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The Investigating Officer is responsible for ensuring th</w:t>
      </w:r>
      <w:r w:rsidR="004A24ED" w:rsidRPr="0002753E">
        <w:rPr>
          <w:rFonts w:ascii="Arial" w:hAnsi="Arial" w:cs="Arial"/>
          <w:sz w:val="24"/>
          <w:szCs w:val="24"/>
        </w:rPr>
        <w:t xml:space="preserve">at </w:t>
      </w:r>
      <w:r w:rsidRPr="0002753E">
        <w:rPr>
          <w:rFonts w:ascii="Arial" w:hAnsi="Arial" w:cs="Arial"/>
          <w:sz w:val="24"/>
          <w:szCs w:val="24"/>
        </w:rPr>
        <w:t>complaint</w:t>
      </w:r>
      <w:r w:rsidR="006C59AB">
        <w:rPr>
          <w:rFonts w:ascii="Arial" w:hAnsi="Arial" w:cs="Arial"/>
          <w:sz w:val="24"/>
          <w:szCs w:val="24"/>
        </w:rPr>
        <w:t>s are</w:t>
      </w:r>
      <w:r w:rsidRPr="0002753E">
        <w:rPr>
          <w:rFonts w:ascii="Arial" w:hAnsi="Arial" w:cs="Arial"/>
          <w:sz w:val="24"/>
          <w:szCs w:val="24"/>
        </w:rPr>
        <w:t xml:space="preserve"> investigated fairly, thoroughly and within the required time</w:t>
      </w:r>
      <w:r w:rsidR="006C59AB">
        <w:rPr>
          <w:rFonts w:ascii="Arial" w:hAnsi="Arial" w:cs="Arial"/>
          <w:sz w:val="24"/>
          <w:szCs w:val="24"/>
        </w:rPr>
        <w:t>frames</w:t>
      </w:r>
      <w:r w:rsidRPr="0002753E">
        <w:rPr>
          <w:rFonts w:ascii="Arial" w:hAnsi="Arial" w:cs="Arial"/>
          <w:sz w:val="24"/>
          <w:szCs w:val="24"/>
        </w:rPr>
        <w:t>. Whe</w:t>
      </w:r>
      <w:r w:rsidR="006C59AB">
        <w:rPr>
          <w:rFonts w:ascii="Arial" w:hAnsi="Arial" w:cs="Arial"/>
          <w:sz w:val="24"/>
          <w:szCs w:val="24"/>
        </w:rPr>
        <w:t>n</w:t>
      </w:r>
      <w:r w:rsidRPr="0002753E">
        <w:rPr>
          <w:rFonts w:ascii="Arial" w:hAnsi="Arial" w:cs="Arial"/>
          <w:sz w:val="24"/>
          <w:szCs w:val="24"/>
        </w:rPr>
        <w:t xml:space="preserve"> learning </w:t>
      </w:r>
      <w:r w:rsidR="006C59AB">
        <w:rPr>
          <w:rFonts w:ascii="Arial" w:hAnsi="Arial" w:cs="Arial"/>
          <w:sz w:val="24"/>
          <w:szCs w:val="24"/>
        </w:rPr>
        <w:t>opportunities are</w:t>
      </w:r>
      <w:r w:rsidRPr="0002753E">
        <w:rPr>
          <w:rFonts w:ascii="Arial" w:hAnsi="Arial" w:cs="Arial"/>
          <w:sz w:val="24"/>
          <w:szCs w:val="24"/>
        </w:rPr>
        <w:t xml:space="preserve"> identified, they must </w:t>
      </w:r>
      <w:r w:rsidR="006C59AB">
        <w:rPr>
          <w:rFonts w:ascii="Arial" w:hAnsi="Arial" w:cs="Arial"/>
          <w:sz w:val="24"/>
          <w:szCs w:val="24"/>
        </w:rPr>
        <w:t>inform</w:t>
      </w:r>
      <w:r w:rsidR="00182C48" w:rsidRPr="0002753E">
        <w:rPr>
          <w:rFonts w:ascii="Arial" w:hAnsi="Arial" w:cs="Arial"/>
          <w:sz w:val="24"/>
          <w:szCs w:val="24"/>
        </w:rPr>
        <w:t xml:space="preserve"> the DCFO and the relevant member of ELT </w:t>
      </w:r>
      <w:r w:rsidR="00BA20A0">
        <w:rPr>
          <w:rFonts w:ascii="Arial" w:hAnsi="Arial" w:cs="Arial"/>
          <w:sz w:val="24"/>
          <w:szCs w:val="24"/>
        </w:rPr>
        <w:t>about</w:t>
      </w:r>
      <w:r w:rsidR="00182C48" w:rsidRPr="0002753E">
        <w:rPr>
          <w:rFonts w:ascii="Arial" w:hAnsi="Arial" w:cs="Arial"/>
          <w:sz w:val="24"/>
          <w:szCs w:val="24"/>
        </w:rPr>
        <w:t xml:space="preserve"> any proposed improvements</w:t>
      </w:r>
      <w:r w:rsidR="004A24ED" w:rsidRPr="0002753E">
        <w:rPr>
          <w:rFonts w:ascii="Arial" w:hAnsi="Arial" w:cs="Arial"/>
          <w:sz w:val="24"/>
          <w:szCs w:val="24"/>
        </w:rPr>
        <w:t>.</w:t>
      </w:r>
    </w:p>
    <w:p w14:paraId="2D91FE4A" w14:textId="77777777" w:rsidR="00B84A8D" w:rsidRPr="0002753E" w:rsidRDefault="00B84A8D" w:rsidP="00D05617">
      <w:pPr>
        <w:pStyle w:val="ListParagraph"/>
        <w:tabs>
          <w:tab w:val="left" w:pos="10490"/>
        </w:tabs>
        <w:spacing w:after="0" w:line="240" w:lineRule="auto"/>
        <w:ind w:left="737"/>
        <w:jc w:val="both"/>
        <w:rPr>
          <w:rFonts w:ascii="Arial" w:hAnsi="Arial" w:cs="Arial"/>
          <w:sz w:val="24"/>
          <w:szCs w:val="24"/>
        </w:rPr>
      </w:pPr>
    </w:p>
    <w:p w14:paraId="54D5256A" w14:textId="3AE4EC08" w:rsidR="00B84A8D" w:rsidRPr="0002753E" w:rsidRDefault="004A24E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This document is available </w:t>
      </w:r>
      <w:r w:rsidR="00BA20A0">
        <w:rPr>
          <w:rFonts w:ascii="Arial" w:hAnsi="Arial" w:cs="Arial"/>
          <w:sz w:val="24"/>
          <w:szCs w:val="24"/>
        </w:rPr>
        <w:t>on</w:t>
      </w:r>
      <w:r w:rsidRPr="0002753E">
        <w:rPr>
          <w:rFonts w:ascii="Arial" w:hAnsi="Arial" w:cs="Arial"/>
          <w:sz w:val="24"/>
          <w:szCs w:val="24"/>
        </w:rPr>
        <w:t xml:space="preserve"> the internal policy directory and guidance is </w:t>
      </w:r>
      <w:r w:rsidR="00BA20A0">
        <w:rPr>
          <w:rFonts w:ascii="Arial" w:hAnsi="Arial" w:cs="Arial"/>
          <w:sz w:val="24"/>
          <w:szCs w:val="24"/>
        </w:rPr>
        <w:t>provided on the</w:t>
      </w:r>
      <w:r w:rsidR="00182C48" w:rsidRPr="0002753E">
        <w:rPr>
          <w:rFonts w:ascii="Arial" w:hAnsi="Arial" w:cs="Arial"/>
          <w:sz w:val="24"/>
          <w:szCs w:val="24"/>
        </w:rPr>
        <w:t xml:space="preserve"> compliments and complaints intr</w:t>
      </w:r>
      <w:r w:rsidR="006210AE" w:rsidRPr="0002753E">
        <w:rPr>
          <w:rFonts w:ascii="Arial" w:hAnsi="Arial" w:cs="Arial"/>
          <w:sz w:val="24"/>
          <w:szCs w:val="24"/>
        </w:rPr>
        <w:t xml:space="preserve">anet page. </w:t>
      </w:r>
      <w:r w:rsidR="0090251E">
        <w:rPr>
          <w:rFonts w:ascii="Arial" w:hAnsi="Arial" w:cs="Arial"/>
          <w:sz w:val="24"/>
          <w:szCs w:val="24"/>
        </w:rPr>
        <w:t>All e</w:t>
      </w:r>
      <w:r w:rsidR="00E93068">
        <w:rPr>
          <w:rFonts w:ascii="Arial" w:hAnsi="Arial" w:cs="Arial"/>
          <w:sz w:val="24"/>
          <w:szCs w:val="24"/>
        </w:rPr>
        <w:t xml:space="preserve">mployees </w:t>
      </w:r>
      <w:r w:rsidR="006210AE" w:rsidRPr="0002753E">
        <w:rPr>
          <w:rFonts w:ascii="Arial" w:hAnsi="Arial" w:cs="Arial"/>
          <w:sz w:val="24"/>
          <w:szCs w:val="24"/>
        </w:rPr>
        <w:t xml:space="preserve">are required </w:t>
      </w:r>
      <w:r w:rsidR="00182C48" w:rsidRPr="0002753E">
        <w:rPr>
          <w:rFonts w:ascii="Arial" w:hAnsi="Arial" w:cs="Arial"/>
          <w:sz w:val="24"/>
          <w:szCs w:val="24"/>
        </w:rPr>
        <w:t xml:space="preserve">to familiarise themselves with </w:t>
      </w:r>
      <w:r w:rsidR="006210AE" w:rsidRPr="0002753E">
        <w:rPr>
          <w:rFonts w:ascii="Arial" w:hAnsi="Arial" w:cs="Arial"/>
          <w:sz w:val="24"/>
          <w:szCs w:val="24"/>
        </w:rPr>
        <w:t>this</w:t>
      </w:r>
      <w:r w:rsidR="00182C48" w:rsidRPr="0002753E">
        <w:rPr>
          <w:rFonts w:ascii="Arial" w:hAnsi="Arial" w:cs="Arial"/>
          <w:sz w:val="24"/>
          <w:szCs w:val="24"/>
        </w:rPr>
        <w:t xml:space="preserve"> process, </w:t>
      </w:r>
      <w:r w:rsidRPr="0002753E">
        <w:rPr>
          <w:rFonts w:ascii="Arial" w:hAnsi="Arial" w:cs="Arial"/>
          <w:sz w:val="24"/>
          <w:szCs w:val="24"/>
        </w:rPr>
        <w:t xml:space="preserve">and </w:t>
      </w:r>
      <w:r w:rsidR="00BA20A0">
        <w:rPr>
          <w:rFonts w:ascii="Arial" w:hAnsi="Arial" w:cs="Arial"/>
          <w:sz w:val="24"/>
          <w:szCs w:val="24"/>
        </w:rPr>
        <w:t xml:space="preserve">must be capable of </w:t>
      </w:r>
      <w:r w:rsidR="00182C48" w:rsidRPr="0002753E">
        <w:rPr>
          <w:rFonts w:ascii="Arial" w:hAnsi="Arial" w:cs="Arial"/>
          <w:sz w:val="24"/>
          <w:szCs w:val="24"/>
        </w:rPr>
        <w:t>record</w:t>
      </w:r>
      <w:r w:rsidR="005B20CD">
        <w:rPr>
          <w:rFonts w:ascii="Arial" w:hAnsi="Arial" w:cs="Arial"/>
          <w:sz w:val="24"/>
          <w:szCs w:val="24"/>
        </w:rPr>
        <w:t xml:space="preserve">ing </w:t>
      </w:r>
      <w:r w:rsidR="006210AE" w:rsidRPr="0002753E">
        <w:rPr>
          <w:rFonts w:ascii="Arial" w:hAnsi="Arial" w:cs="Arial"/>
          <w:sz w:val="24"/>
          <w:szCs w:val="24"/>
        </w:rPr>
        <w:t xml:space="preserve">complaint </w:t>
      </w:r>
      <w:r w:rsidR="00182C48" w:rsidRPr="0002753E">
        <w:rPr>
          <w:rFonts w:ascii="Arial" w:hAnsi="Arial" w:cs="Arial"/>
          <w:sz w:val="24"/>
          <w:szCs w:val="24"/>
        </w:rPr>
        <w:t>information, and pass</w:t>
      </w:r>
      <w:r w:rsidR="005B20CD">
        <w:rPr>
          <w:rFonts w:ascii="Arial" w:hAnsi="Arial" w:cs="Arial"/>
          <w:sz w:val="24"/>
          <w:szCs w:val="24"/>
        </w:rPr>
        <w:t>ing it to</w:t>
      </w:r>
      <w:r w:rsidR="006210AE" w:rsidRPr="0002753E">
        <w:rPr>
          <w:rFonts w:ascii="Arial" w:hAnsi="Arial" w:cs="Arial"/>
          <w:sz w:val="24"/>
          <w:szCs w:val="24"/>
        </w:rPr>
        <w:t xml:space="preserve"> the</w:t>
      </w:r>
      <w:r w:rsidR="00182C48" w:rsidRPr="0002753E">
        <w:rPr>
          <w:rFonts w:ascii="Arial" w:hAnsi="Arial" w:cs="Arial"/>
          <w:sz w:val="24"/>
          <w:szCs w:val="24"/>
        </w:rPr>
        <w:t xml:space="preserve"> Complaints team. Additionally, </w:t>
      </w:r>
      <w:r w:rsidR="00D10027">
        <w:rPr>
          <w:rFonts w:ascii="Arial" w:hAnsi="Arial" w:cs="Arial"/>
          <w:sz w:val="24"/>
          <w:szCs w:val="24"/>
        </w:rPr>
        <w:t>employees</w:t>
      </w:r>
      <w:r w:rsidR="00B84A8D" w:rsidRPr="0002753E">
        <w:rPr>
          <w:rFonts w:ascii="Arial" w:hAnsi="Arial" w:cs="Arial"/>
          <w:sz w:val="24"/>
          <w:szCs w:val="24"/>
        </w:rPr>
        <w:t xml:space="preserve"> </w:t>
      </w:r>
      <w:r w:rsidR="002A5F97">
        <w:rPr>
          <w:rFonts w:ascii="Arial" w:hAnsi="Arial" w:cs="Arial"/>
          <w:sz w:val="24"/>
          <w:szCs w:val="24"/>
        </w:rPr>
        <w:t>are</w:t>
      </w:r>
      <w:r w:rsidR="00B84A8D" w:rsidRPr="0002753E">
        <w:rPr>
          <w:rFonts w:ascii="Arial" w:hAnsi="Arial" w:cs="Arial"/>
          <w:sz w:val="24"/>
          <w:szCs w:val="24"/>
        </w:rPr>
        <w:t xml:space="preserve"> responsibl</w:t>
      </w:r>
      <w:r w:rsidR="002A5F97">
        <w:rPr>
          <w:rFonts w:ascii="Arial" w:hAnsi="Arial" w:cs="Arial"/>
          <w:sz w:val="24"/>
          <w:szCs w:val="24"/>
        </w:rPr>
        <w:t>e</w:t>
      </w:r>
      <w:r w:rsidR="00B84A8D" w:rsidRPr="0002753E">
        <w:rPr>
          <w:rFonts w:ascii="Arial" w:hAnsi="Arial" w:cs="Arial"/>
          <w:sz w:val="24"/>
          <w:szCs w:val="24"/>
        </w:rPr>
        <w:t xml:space="preserve"> </w:t>
      </w:r>
      <w:r w:rsidR="002A5F97">
        <w:rPr>
          <w:rFonts w:ascii="Arial" w:hAnsi="Arial" w:cs="Arial"/>
          <w:sz w:val="24"/>
          <w:szCs w:val="24"/>
        </w:rPr>
        <w:t xml:space="preserve">for </w:t>
      </w:r>
      <w:r w:rsidR="00B84A8D" w:rsidRPr="0002753E">
        <w:rPr>
          <w:rFonts w:ascii="Arial" w:hAnsi="Arial" w:cs="Arial"/>
          <w:sz w:val="24"/>
          <w:szCs w:val="24"/>
        </w:rPr>
        <w:t>ensur</w:t>
      </w:r>
      <w:r w:rsidR="002A5F97">
        <w:rPr>
          <w:rFonts w:ascii="Arial" w:hAnsi="Arial" w:cs="Arial"/>
          <w:sz w:val="24"/>
          <w:szCs w:val="24"/>
        </w:rPr>
        <w:t>ing</w:t>
      </w:r>
      <w:r w:rsidR="00B84A8D" w:rsidRPr="0002753E">
        <w:rPr>
          <w:rFonts w:ascii="Arial" w:hAnsi="Arial" w:cs="Arial"/>
          <w:sz w:val="24"/>
          <w:szCs w:val="24"/>
        </w:rPr>
        <w:t xml:space="preserve"> that </w:t>
      </w:r>
      <w:r w:rsidR="00182C48" w:rsidRPr="0002753E">
        <w:rPr>
          <w:rFonts w:ascii="Arial" w:hAnsi="Arial" w:cs="Arial"/>
          <w:sz w:val="24"/>
          <w:szCs w:val="24"/>
        </w:rPr>
        <w:t xml:space="preserve">individuals </w:t>
      </w:r>
      <w:r w:rsidR="00B84A8D" w:rsidRPr="0002753E">
        <w:rPr>
          <w:rFonts w:ascii="Arial" w:hAnsi="Arial" w:cs="Arial"/>
          <w:sz w:val="24"/>
          <w:szCs w:val="24"/>
        </w:rPr>
        <w:t xml:space="preserve">are informed </w:t>
      </w:r>
      <w:r w:rsidR="00182C48" w:rsidRPr="0002753E">
        <w:rPr>
          <w:rFonts w:ascii="Arial" w:hAnsi="Arial" w:cs="Arial"/>
          <w:sz w:val="24"/>
          <w:szCs w:val="24"/>
        </w:rPr>
        <w:t>about this</w:t>
      </w:r>
      <w:r w:rsidR="00B84A8D" w:rsidRPr="0002753E">
        <w:rPr>
          <w:rFonts w:ascii="Arial" w:hAnsi="Arial" w:cs="Arial"/>
          <w:sz w:val="24"/>
          <w:szCs w:val="24"/>
        </w:rPr>
        <w:t xml:space="preserve"> process</w:t>
      </w:r>
      <w:r w:rsidR="00182C48" w:rsidRPr="0002753E">
        <w:rPr>
          <w:rFonts w:ascii="Arial" w:hAnsi="Arial" w:cs="Arial"/>
          <w:sz w:val="24"/>
          <w:szCs w:val="24"/>
        </w:rPr>
        <w:t xml:space="preserve"> and</w:t>
      </w:r>
      <w:r w:rsidR="00B84A8D" w:rsidRPr="0002753E">
        <w:rPr>
          <w:rFonts w:ascii="Arial" w:hAnsi="Arial" w:cs="Arial"/>
          <w:sz w:val="24"/>
          <w:szCs w:val="24"/>
        </w:rPr>
        <w:t xml:space="preserve"> provided with information in an appropriate format.</w:t>
      </w:r>
      <w:bookmarkEnd w:id="4"/>
      <w:bookmarkEnd w:id="5"/>
    </w:p>
    <w:p w14:paraId="76DC72A3" w14:textId="6018CA23" w:rsidR="00B84A8D" w:rsidRPr="0002753E" w:rsidRDefault="00B84A8D" w:rsidP="00D05617">
      <w:pPr>
        <w:tabs>
          <w:tab w:val="left" w:pos="10490"/>
        </w:tabs>
        <w:spacing w:after="0" w:line="240" w:lineRule="auto"/>
        <w:jc w:val="both"/>
        <w:rPr>
          <w:rFonts w:ascii="Arial" w:hAnsi="Arial" w:cs="Arial"/>
          <w:sz w:val="24"/>
          <w:szCs w:val="24"/>
        </w:rPr>
      </w:pPr>
    </w:p>
    <w:p w14:paraId="320F96A7" w14:textId="07FF1DA8" w:rsidR="004A24ED" w:rsidRPr="0002753E" w:rsidRDefault="004A24E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bCs/>
          <w:sz w:val="24"/>
          <w:szCs w:val="24"/>
        </w:rPr>
        <w:t xml:space="preserve">All </w:t>
      </w:r>
      <w:r w:rsidR="00D10027">
        <w:rPr>
          <w:rFonts w:ascii="Arial" w:hAnsi="Arial" w:cs="Arial"/>
          <w:bCs/>
          <w:sz w:val="24"/>
          <w:szCs w:val="24"/>
        </w:rPr>
        <w:t>employees</w:t>
      </w:r>
      <w:r w:rsidRPr="0002753E">
        <w:rPr>
          <w:rFonts w:ascii="Arial" w:hAnsi="Arial" w:cs="Arial"/>
          <w:bCs/>
          <w:sz w:val="24"/>
          <w:szCs w:val="24"/>
        </w:rPr>
        <w:t xml:space="preserve"> at </w:t>
      </w:r>
      <w:r w:rsidR="004A5DD5">
        <w:rPr>
          <w:rFonts w:ascii="Arial" w:hAnsi="Arial" w:cs="Arial"/>
          <w:bCs/>
          <w:sz w:val="24"/>
          <w:szCs w:val="24"/>
        </w:rPr>
        <w:t xml:space="preserve">the level of </w:t>
      </w:r>
      <w:r w:rsidRPr="0002753E">
        <w:rPr>
          <w:rFonts w:ascii="Arial" w:hAnsi="Arial" w:cs="Arial"/>
          <w:bCs/>
          <w:sz w:val="24"/>
          <w:szCs w:val="24"/>
        </w:rPr>
        <w:t>Station Manager or corporate equivalent and above are required to participate</w:t>
      </w:r>
      <w:r w:rsidRPr="0002753E">
        <w:rPr>
          <w:rFonts w:ascii="Arial" w:hAnsi="Arial" w:cs="Arial"/>
          <w:sz w:val="24"/>
          <w:szCs w:val="24"/>
        </w:rPr>
        <w:t xml:space="preserve"> in the LGSCO’s ‘Effective Complaint Handling’ training. Internal training is also</w:t>
      </w:r>
      <w:r w:rsidR="00E5037A">
        <w:rPr>
          <w:rFonts w:ascii="Arial" w:hAnsi="Arial" w:cs="Arial"/>
          <w:sz w:val="24"/>
          <w:szCs w:val="24"/>
        </w:rPr>
        <w:t xml:space="preserve"> available through</w:t>
      </w:r>
      <w:r w:rsidR="006B6D36" w:rsidRPr="0002753E">
        <w:rPr>
          <w:rFonts w:ascii="Arial" w:hAnsi="Arial" w:cs="Arial"/>
          <w:sz w:val="24"/>
          <w:szCs w:val="24"/>
        </w:rPr>
        <w:t xml:space="preserve"> the</w:t>
      </w:r>
      <w:r w:rsidRPr="0002753E">
        <w:rPr>
          <w:rFonts w:ascii="Arial" w:hAnsi="Arial" w:cs="Arial"/>
          <w:sz w:val="24"/>
          <w:szCs w:val="24"/>
        </w:rPr>
        <w:t xml:space="preserve"> Management Development Pathway programme.</w:t>
      </w:r>
    </w:p>
    <w:p w14:paraId="40C269BE" w14:textId="15368E18" w:rsidR="004A24ED" w:rsidRPr="0002753E" w:rsidRDefault="004A24ED" w:rsidP="00D05617">
      <w:pPr>
        <w:tabs>
          <w:tab w:val="left" w:pos="10490"/>
        </w:tabs>
        <w:spacing w:after="0" w:line="240" w:lineRule="auto"/>
        <w:jc w:val="both"/>
        <w:rPr>
          <w:rFonts w:ascii="Arial" w:hAnsi="Arial" w:cs="Arial"/>
          <w:sz w:val="24"/>
          <w:szCs w:val="24"/>
        </w:rPr>
      </w:pPr>
    </w:p>
    <w:p w14:paraId="04BFB77C" w14:textId="46DAF084" w:rsidR="00941D5E" w:rsidRPr="0002753E" w:rsidRDefault="0042627B" w:rsidP="006F61F3">
      <w:pPr>
        <w:pStyle w:val="Heading1"/>
        <w:numPr>
          <w:ilvl w:val="0"/>
          <w:numId w:val="7"/>
        </w:numPr>
        <w:tabs>
          <w:tab w:val="left" w:pos="10490"/>
        </w:tabs>
        <w:spacing w:before="0" w:line="240" w:lineRule="auto"/>
        <w:contextualSpacing/>
        <w:jc w:val="both"/>
        <w:rPr>
          <w:rFonts w:cs="Arial"/>
          <w:sz w:val="28"/>
          <w:szCs w:val="28"/>
        </w:rPr>
      </w:pPr>
      <w:r w:rsidRPr="0002753E">
        <w:rPr>
          <w:rFonts w:cs="Arial"/>
          <w:sz w:val="28"/>
          <w:szCs w:val="28"/>
        </w:rPr>
        <w:t>The</w:t>
      </w:r>
      <w:r w:rsidR="00AA056B" w:rsidRPr="0002753E">
        <w:rPr>
          <w:rFonts w:cs="Arial"/>
          <w:sz w:val="28"/>
          <w:szCs w:val="28"/>
        </w:rPr>
        <w:t xml:space="preserve"> complaint handling process</w:t>
      </w:r>
    </w:p>
    <w:p w14:paraId="2CE918D9" w14:textId="17773B50" w:rsidR="009756E4" w:rsidRPr="0002753E" w:rsidRDefault="009756E4" w:rsidP="00D05617">
      <w:pPr>
        <w:tabs>
          <w:tab w:val="left" w:pos="10490"/>
        </w:tabs>
        <w:spacing w:after="0" w:line="240" w:lineRule="auto"/>
        <w:jc w:val="both"/>
        <w:rPr>
          <w:rFonts w:ascii="Arial" w:hAnsi="Arial" w:cs="Arial"/>
        </w:rPr>
      </w:pPr>
    </w:p>
    <w:p w14:paraId="51D7398A" w14:textId="04A28EEE" w:rsidR="00F964AF" w:rsidRPr="0002753E" w:rsidRDefault="004052D3" w:rsidP="006F61F3">
      <w:pPr>
        <w:pStyle w:val="ListParagraph"/>
        <w:numPr>
          <w:ilvl w:val="1"/>
          <w:numId w:val="7"/>
        </w:numPr>
        <w:tabs>
          <w:tab w:val="left" w:pos="10490"/>
        </w:tabs>
        <w:spacing w:after="0" w:line="240" w:lineRule="auto"/>
        <w:jc w:val="both"/>
        <w:rPr>
          <w:rFonts w:ascii="Arial" w:hAnsi="Arial" w:cs="Arial"/>
          <w:color w:val="000000" w:themeColor="text1"/>
          <w:sz w:val="24"/>
          <w:szCs w:val="24"/>
        </w:rPr>
      </w:pPr>
      <w:r w:rsidRPr="0002753E">
        <w:rPr>
          <w:rFonts w:ascii="Arial" w:hAnsi="Arial" w:cs="Arial"/>
          <w:color w:val="000000" w:themeColor="text1"/>
          <w:sz w:val="24"/>
          <w:szCs w:val="24"/>
        </w:rPr>
        <w:t xml:space="preserve">A visual representation of the </w:t>
      </w:r>
      <w:r w:rsidR="00746709" w:rsidRPr="0002753E">
        <w:rPr>
          <w:rFonts w:ascii="Arial" w:hAnsi="Arial" w:cs="Arial"/>
          <w:color w:val="000000" w:themeColor="text1"/>
          <w:sz w:val="24"/>
          <w:szCs w:val="24"/>
        </w:rPr>
        <w:t>two-</w:t>
      </w:r>
      <w:r w:rsidR="00514DD9" w:rsidRPr="0002753E">
        <w:rPr>
          <w:rFonts w:ascii="Arial" w:hAnsi="Arial" w:cs="Arial"/>
          <w:color w:val="000000" w:themeColor="text1"/>
          <w:sz w:val="24"/>
          <w:szCs w:val="24"/>
        </w:rPr>
        <w:t xml:space="preserve">stage complaint handling </w:t>
      </w:r>
      <w:r w:rsidR="00013ABB" w:rsidRPr="0002753E">
        <w:rPr>
          <w:rFonts w:ascii="Arial" w:hAnsi="Arial" w:cs="Arial"/>
          <w:color w:val="000000" w:themeColor="text1"/>
          <w:sz w:val="24"/>
          <w:szCs w:val="24"/>
        </w:rPr>
        <w:t>process</w:t>
      </w:r>
      <w:r w:rsidR="006B6D36" w:rsidRPr="0002753E">
        <w:rPr>
          <w:rFonts w:ascii="Arial" w:hAnsi="Arial" w:cs="Arial"/>
          <w:color w:val="000000" w:themeColor="text1"/>
          <w:sz w:val="24"/>
          <w:szCs w:val="24"/>
        </w:rPr>
        <w:t xml:space="preserve"> is shown</w:t>
      </w:r>
      <w:r w:rsidRPr="0002753E">
        <w:rPr>
          <w:rFonts w:ascii="Arial" w:hAnsi="Arial" w:cs="Arial"/>
          <w:color w:val="000000" w:themeColor="text1"/>
          <w:sz w:val="24"/>
          <w:szCs w:val="24"/>
        </w:rPr>
        <w:t xml:space="preserve"> in </w:t>
      </w:r>
      <w:r w:rsidRPr="0002753E">
        <w:rPr>
          <w:rFonts w:ascii="Arial" w:hAnsi="Arial" w:cs="Arial"/>
          <w:b/>
          <w:color w:val="000000" w:themeColor="text1"/>
          <w:sz w:val="24"/>
          <w:szCs w:val="24"/>
        </w:rPr>
        <w:t>Appendix A</w:t>
      </w:r>
      <w:r w:rsidR="00514DD9" w:rsidRPr="0002753E">
        <w:rPr>
          <w:rFonts w:ascii="Arial" w:hAnsi="Arial" w:cs="Arial"/>
          <w:b/>
          <w:color w:val="000000" w:themeColor="text1"/>
          <w:sz w:val="24"/>
          <w:szCs w:val="24"/>
        </w:rPr>
        <w:t>.</w:t>
      </w:r>
      <w:r w:rsidR="00514DD9" w:rsidRPr="0002753E">
        <w:rPr>
          <w:rFonts w:ascii="Arial" w:hAnsi="Arial" w:cs="Arial"/>
          <w:color w:val="000000" w:themeColor="text1"/>
          <w:sz w:val="24"/>
          <w:szCs w:val="24"/>
        </w:rPr>
        <w:t xml:space="preserve"> </w:t>
      </w:r>
      <w:r w:rsidR="00B84A8D" w:rsidRPr="0002753E">
        <w:rPr>
          <w:rFonts w:ascii="Arial" w:hAnsi="Arial" w:cs="Arial"/>
          <w:color w:val="000000" w:themeColor="text1"/>
          <w:sz w:val="24"/>
          <w:szCs w:val="24"/>
        </w:rPr>
        <w:t xml:space="preserve">Complaints will be escalated through all stages of the process unless there is a </w:t>
      </w:r>
      <w:r w:rsidR="006210AE" w:rsidRPr="0002753E">
        <w:rPr>
          <w:rFonts w:ascii="Arial" w:hAnsi="Arial" w:cs="Arial"/>
          <w:color w:val="000000" w:themeColor="text1"/>
          <w:sz w:val="24"/>
          <w:szCs w:val="24"/>
        </w:rPr>
        <w:t xml:space="preserve">valid reason not to do so. </w:t>
      </w:r>
      <w:r w:rsidR="000B47C8">
        <w:rPr>
          <w:rFonts w:ascii="Arial" w:hAnsi="Arial" w:cs="Arial"/>
          <w:color w:val="000000" w:themeColor="text1"/>
          <w:sz w:val="24"/>
          <w:szCs w:val="24"/>
        </w:rPr>
        <w:t>Such</w:t>
      </w:r>
      <w:r w:rsidR="006210AE" w:rsidRPr="0002753E">
        <w:rPr>
          <w:rFonts w:ascii="Arial" w:hAnsi="Arial" w:cs="Arial"/>
          <w:color w:val="000000" w:themeColor="text1"/>
          <w:sz w:val="24"/>
          <w:szCs w:val="24"/>
        </w:rPr>
        <w:t xml:space="preserve"> reasons w</w:t>
      </w:r>
      <w:r w:rsidR="000B47C8">
        <w:rPr>
          <w:rFonts w:ascii="Arial" w:hAnsi="Arial" w:cs="Arial"/>
          <w:color w:val="000000" w:themeColor="text1"/>
          <w:sz w:val="24"/>
          <w:szCs w:val="24"/>
        </w:rPr>
        <w:t xml:space="preserve">ill be communicated to the </w:t>
      </w:r>
      <w:r w:rsidR="00B84A8D" w:rsidRPr="0002753E">
        <w:rPr>
          <w:rFonts w:ascii="Arial" w:hAnsi="Arial" w:cs="Arial"/>
          <w:color w:val="000000" w:themeColor="text1"/>
          <w:sz w:val="24"/>
          <w:szCs w:val="24"/>
        </w:rPr>
        <w:t>complainant an</w:t>
      </w:r>
      <w:r w:rsidR="006B6D36" w:rsidRPr="0002753E">
        <w:rPr>
          <w:rFonts w:ascii="Arial" w:hAnsi="Arial" w:cs="Arial"/>
          <w:color w:val="000000" w:themeColor="text1"/>
          <w:sz w:val="24"/>
          <w:szCs w:val="24"/>
        </w:rPr>
        <w:t>d w</w:t>
      </w:r>
      <w:r w:rsidR="007032B6">
        <w:rPr>
          <w:rFonts w:ascii="Arial" w:hAnsi="Arial" w:cs="Arial"/>
          <w:color w:val="000000" w:themeColor="text1"/>
          <w:sz w:val="24"/>
          <w:szCs w:val="24"/>
        </w:rPr>
        <w:t>ill</w:t>
      </w:r>
      <w:r w:rsidR="006B6D36" w:rsidRPr="0002753E">
        <w:rPr>
          <w:rFonts w:ascii="Arial" w:hAnsi="Arial" w:cs="Arial"/>
          <w:color w:val="000000" w:themeColor="text1"/>
          <w:sz w:val="24"/>
          <w:szCs w:val="24"/>
        </w:rPr>
        <w:t xml:space="preserve"> align with section 3 </w:t>
      </w:r>
      <w:r w:rsidR="00B84A8D" w:rsidRPr="0002753E">
        <w:rPr>
          <w:rFonts w:ascii="Arial" w:hAnsi="Arial" w:cs="Arial"/>
          <w:color w:val="000000" w:themeColor="text1"/>
          <w:sz w:val="24"/>
          <w:szCs w:val="24"/>
        </w:rPr>
        <w:t>of this procedure.</w:t>
      </w:r>
    </w:p>
    <w:p w14:paraId="7B37A394" w14:textId="77777777" w:rsidR="00F964AF" w:rsidRPr="0002753E" w:rsidRDefault="00F964AF" w:rsidP="00D05617">
      <w:pPr>
        <w:pStyle w:val="ListParagraph"/>
        <w:tabs>
          <w:tab w:val="left" w:pos="10490"/>
        </w:tabs>
        <w:spacing w:after="0" w:line="240" w:lineRule="auto"/>
        <w:ind w:left="737"/>
        <w:jc w:val="both"/>
        <w:rPr>
          <w:rFonts w:ascii="Arial" w:hAnsi="Arial" w:cs="Arial"/>
          <w:color w:val="000000" w:themeColor="text1"/>
          <w:sz w:val="24"/>
          <w:szCs w:val="24"/>
        </w:rPr>
      </w:pPr>
    </w:p>
    <w:p w14:paraId="78EA4EA1" w14:textId="6E0A5C07" w:rsidR="00E45219" w:rsidRPr="0002753E" w:rsidRDefault="00514DD9" w:rsidP="006F61F3">
      <w:pPr>
        <w:pStyle w:val="ListParagraph"/>
        <w:numPr>
          <w:ilvl w:val="1"/>
          <w:numId w:val="7"/>
        </w:numPr>
        <w:tabs>
          <w:tab w:val="left" w:pos="10490"/>
        </w:tabs>
        <w:spacing w:after="0" w:line="240" w:lineRule="auto"/>
        <w:jc w:val="both"/>
        <w:rPr>
          <w:rFonts w:ascii="Arial" w:hAnsi="Arial" w:cs="Arial"/>
          <w:color w:val="000000" w:themeColor="text1"/>
          <w:sz w:val="24"/>
          <w:szCs w:val="24"/>
        </w:rPr>
      </w:pPr>
      <w:r w:rsidRPr="0002753E">
        <w:rPr>
          <w:rFonts w:ascii="Arial" w:hAnsi="Arial" w:cs="Arial"/>
          <w:color w:val="000000" w:themeColor="text1"/>
          <w:sz w:val="24"/>
          <w:szCs w:val="24"/>
        </w:rPr>
        <w:t xml:space="preserve">Every effort is made to resolve a complaint as close to the point of service delivery as possible. </w:t>
      </w:r>
      <w:r w:rsidR="00F964AF" w:rsidRPr="0002753E">
        <w:rPr>
          <w:rFonts w:ascii="Arial" w:hAnsi="Arial" w:cs="Arial"/>
          <w:color w:val="000000" w:themeColor="text1"/>
          <w:sz w:val="24"/>
          <w:szCs w:val="24"/>
        </w:rPr>
        <w:t xml:space="preserve">For a </w:t>
      </w:r>
      <w:r w:rsidRPr="0002753E">
        <w:rPr>
          <w:rFonts w:ascii="Arial" w:hAnsi="Arial" w:cs="Arial"/>
          <w:color w:val="000000" w:themeColor="text1"/>
          <w:sz w:val="24"/>
          <w:szCs w:val="24"/>
        </w:rPr>
        <w:t xml:space="preserve">complaint </w:t>
      </w:r>
      <w:r w:rsidR="00F964AF" w:rsidRPr="0002753E">
        <w:rPr>
          <w:rFonts w:ascii="Arial" w:hAnsi="Arial" w:cs="Arial"/>
          <w:color w:val="000000" w:themeColor="text1"/>
          <w:sz w:val="24"/>
          <w:szCs w:val="24"/>
        </w:rPr>
        <w:t>to</w:t>
      </w:r>
      <w:r w:rsidRPr="0002753E">
        <w:rPr>
          <w:rFonts w:ascii="Arial" w:hAnsi="Arial" w:cs="Arial"/>
          <w:color w:val="000000" w:themeColor="text1"/>
          <w:sz w:val="24"/>
          <w:szCs w:val="24"/>
        </w:rPr>
        <w:t xml:space="preserve"> be resolved </w:t>
      </w:r>
      <w:r w:rsidR="00F964AF" w:rsidRPr="0002753E">
        <w:rPr>
          <w:rFonts w:ascii="Arial" w:hAnsi="Arial" w:cs="Arial"/>
          <w:color w:val="000000" w:themeColor="text1"/>
          <w:sz w:val="24"/>
          <w:szCs w:val="24"/>
        </w:rPr>
        <w:t>by</w:t>
      </w:r>
      <w:r w:rsidRPr="0002753E">
        <w:rPr>
          <w:rFonts w:ascii="Arial" w:hAnsi="Arial" w:cs="Arial"/>
          <w:color w:val="000000" w:themeColor="text1"/>
          <w:sz w:val="24"/>
          <w:szCs w:val="24"/>
        </w:rPr>
        <w:t xml:space="preserve"> frontline </w:t>
      </w:r>
      <w:r w:rsidR="004A24ED" w:rsidRPr="0002753E">
        <w:rPr>
          <w:rFonts w:ascii="Arial" w:hAnsi="Arial" w:cs="Arial"/>
          <w:color w:val="000000" w:themeColor="text1"/>
          <w:sz w:val="24"/>
          <w:szCs w:val="24"/>
        </w:rPr>
        <w:t xml:space="preserve">resolution, </w:t>
      </w:r>
      <w:r w:rsidR="007032B6">
        <w:rPr>
          <w:rFonts w:ascii="Arial" w:hAnsi="Arial" w:cs="Arial"/>
          <w:color w:val="000000" w:themeColor="text1"/>
          <w:sz w:val="24"/>
          <w:szCs w:val="24"/>
        </w:rPr>
        <w:t>it must be</w:t>
      </w:r>
      <w:r w:rsidR="00F964AF" w:rsidRPr="0002753E">
        <w:rPr>
          <w:rFonts w:ascii="Arial" w:hAnsi="Arial" w:cs="Arial"/>
          <w:color w:val="000000" w:themeColor="text1"/>
          <w:sz w:val="24"/>
          <w:szCs w:val="24"/>
        </w:rPr>
        <w:t xml:space="preserve"> </w:t>
      </w:r>
      <w:r w:rsidR="007032B6">
        <w:rPr>
          <w:rFonts w:ascii="Arial" w:hAnsi="Arial" w:cs="Arial"/>
          <w:color w:val="000000" w:themeColor="text1"/>
          <w:sz w:val="24"/>
          <w:szCs w:val="24"/>
        </w:rPr>
        <w:t>a</w:t>
      </w:r>
      <w:r w:rsidR="00F964AF" w:rsidRPr="0002753E">
        <w:rPr>
          <w:rFonts w:ascii="Arial" w:hAnsi="Arial" w:cs="Arial"/>
          <w:color w:val="000000" w:themeColor="text1"/>
          <w:sz w:val="24"/>
          <w:szCs w:val="24"/>
        </w:rPr>
        <w:t xml:space="preserve"> </w:t>
      </w:r>
      <w:r w:rsidR="000E23A3" w:rsidRPr="0002753E">
        <w:rPr>
          <w:rFonts w:ascii="Arial" w:hAnsi="Arial" w:cs="Arial"/>
          <w:color w:val="000000" w:themeColor="text1"/>
          <w:sz w:val="24"/>
          <w:szCs w:val="24"/>
        </w:rPr>
        <w:t xml:space="preserve">straightforward </w:t>
      </w:r>
      <w:r w:rsidR="007B3358" w:rsidRPr="0002753E">
        <w:rPr>
          <w:rFonts w:ascii="Arial" w:hAnsi="Arial" w:cs="Arial"/>
          <w:color w:val="000000" w:themeColor="text1"/>
          <w:sz w:val="24"/>
          <w:szCs w:val="24"/>
        </w:rPr>
        <w:t xml:space="preserve">matter </w:t>
      </w:r>
      <w:r w:rsidR="004A24ED" w:rsidRPr="0002753E">
        <w:rPr>
          <w:rFonts w:ascii="Arial" w:hAnsi="Arial" w:cs="Arial"/>
          <w:color w:val="000000" w:themeColor="text1"/>
          <w:sz w:val="24"/>
          <w:szCs w:val="24"/>
        </w:rPr>
        <w:t>that</w:t>
      </w:r>
      <w:r w:rsidR="004052D3" w:rsidRPr="0002753E">
        <w:rPr>
          <w:rFonts w:ascii="Arial" w:hAnsi="Arial" w:cs="Arial"/>
          <w:color w:val="000000" w:themeColor="text1"/>
          <w:sz w:val="24"/>
          <w:szCs w:val="24"/>
        </w:rPr>
        <w:t xml:space="preserve"> c</w:t>
      </w:r>
      <w:r w:rsidR="007032B6">
        <w:rPr>
          <w:rFonts w:ascii="Arial" w:hAnsi="Arial" w:cs="Arial"/>
          <w:color w:val="000000" w:themeColor="text1"/>
          <w:sz w:val="24"/>
          <w:szCs w:val="24"/>
        </w:rPr>
        <w:t>an</w:t>
      </w:r>
      <w:r w:rsidRPr="0002753E">
        <w:rPr>
          <w:rFonts w:ascii="Arial" w:hAnsi="Arial" w:cs="Arial"/>
          <w:color w:val="000000" w:themeColor="text1"/>
          <w:sz w:val="24"/>
          <w:szCs w:val="24"/>
        </w:rPr>
        <w:t xml:space="preserve"> be addr</w:t>
      </w:r>
      <w:r w:rsidR="00746709" w:rsidRPr="0002753E">
        <w:rPr>
          <w:rFonts w:ascii="Arial" w:hAnsi="Arial" w:cs="Arial"/>
          <w:color w:val="000000" w:themeColor="text1"/>
          <w:sz w:val="24"/>
          <w:szCs w:val="24"/>
        </w:rPr>
        <w:t>essed im</w:t>
      </w:r>
      <w:r w:rsidR="000E23A3" w:rsidRPr="0002753E">
        <w:rPr>
          <w:rFonts w:ascii="Arial" w:hAnsi="Arial" w:cs="Arial"/>
          <w:color w:val="000000" w:themeColor="text1"/>
          <w:sz w:val="24"/>
          <w:szCs w:val="24"/>
        </w:rPr>
        <w:t>mediately with an explanation,</w:t>
      </w:r>
      <w:r w:rsidR="00746709" w:rsidRPr="0002753E">
        <w:rPr>
          <w:rFonts w:ascii="Arial" w:hAnsi="Arial" w:cs="Arial"/>
          <w:color w:val="000000" w:themeColor="text1"/>
          <w:sz w:val="24"/>
          <w:szCs w:val="24"/>
        </w:rPr>
        <w:t xml:space="preserve"> apology </w:t>
      </w:r>
      <w:r w:rsidR="000E23A3" w:rsidRPr="0002753E">
        <w:rPr>
          <w:rFonts w:ascii="Arial" w:hAnsi="Arial" w:cs="Arial"/>
          <w:color w:val="000000" w:themeColor="text1"/>
          <w:sz w:val="24"/>
          <w:szCs w:val="24"/>
        </w:rPr>
        <w:t xml:space="preserve">or </w:t>
      </w:r>
      <w:r w:rsidR="004052D3" w:rsidRPr="0002753E">
        <w:rPr>
          <w:rFonts w:ascii="Arial" w:hAnsi="Arial" w:cs="Arial"/>
          <w:color w:val="000000" w:themeColor="text1"/>
          <w:sz w:val="24"/>
          <w:szCs w:val="24"/>
        </w:rPr>
        <w:t xml:space="preserve">an </w:t>
      </w:r>
      <w:r w:rsidR="000E23A3" w:rsidRPr="0002753E">
        <w:rPr>
          <w:rFonts w:ascii="Arial" w:hAnsi="Arial" w:cs="Arial"/>
          <w:color w:val="000000" w:themeColor="text1"/>
          <w:sz w:val="24"/>
          <w:szCs w:val="24"/>
        </w:rPr>
        <w:t xml:space="preserve">action </w:t>
      </w:r>
      <w:r w:rsidR="004052D3" w:rsidRPr="0002753E">
        <w:rPr>
          <w:rFonts w:ascii="Arial" w:hAnsi="Arial" w:cs="Arial"/>
          <w:color w:val="000000" w:themeColor="text1"/>
          <w:sz w:val="24"/>
          <w:szCs w:val="24"/>
        </w:rPr>
        <w:t>that</w:t>
      </w:r>
      <w:r w:rsidR="00746709" w:rsidRPr="0002753E">
        <w:rPr>
          <w:rFonts w:ascii="Arial" w:hAnsi="Arial" w:cs="Arial"/>
          <w:color w:val="000000" w:themeColor="text1"/>
          <w:sz w:val="24"/>
          <w:szCs w:val="24"/>
        </w:rPr>
        <w:t xml:space="preserve"> </w:t>
      </w:r>
      <w:r w:rsidR="00F964AF" w:rsidRPr="0002753E">
        <w:rPr>
          <w:rFonts w:ascii="Arial" w:hAnsi="Arial" w:cs="Arial"/>
          <w:color w:val="000000" w:themeColor="text1"/>
          <w:sz w:val="24"/>
          <w:szCs w:val="24"/>
        </w:rPr>
        <w:t>prevent</w:t>
      </w:r>
      <w:r w:rsidR="007032B6">
        <w:rPr>
          <w:rFonts w:ascii="Arial" w:hAnsi="Arial" w:cs="Arial"/>
          <w:color w:val="000000" w:themeColor="text1"/>
          <w:sz w:val="24"/>
          <w:szCs w:val="24"/>
        </w:rPr>
        <w:t>s</w:t>
      </w:r>
      <w:r w:rsidR="007B3358" w:rsidRPr="0002753E">
        <w:rPr>
          <w:rFonts w:ascii="Arial" w:hAnsi="Arial" w:cs="Arial"/>
          <w:color w:val="000000" w:themeColor="text1"/>
          <w:sz w:val="24"/>
          <w:szCs w:val="24"/>
        </w:rPr>
        <w:t xml:space="preserve"> </w:t>
      </w:r>
      <w:r w:rsidR="00F964AF" w:rsidRPr="0002753E">
        <w:rPr>
          <w:rFonts w:ascii="Arial" w:hAnsi="Arial" w:cs="Arial"/>
          <w:color w:val="000000" w:themeColor="text1"/>
          <w:sz w:val="24"/>
          <w:szCs w:val="24"/>
        </w:rPr>
        <w:t>any further</w:t>
      </w:r>
      <w:r w:rsidR="00865B4D" w:rsidRPr="0002753E">
        <w:rPr>
          <w:rFonts w:ascii="Arial" w:hAnsi="Arial" w:cs="Arial"/>
          <w:color w:val="000000" w:themeColor="text1"/>
          <w:sz w:val="24"/>
          <w:szCs w:val="24"/>
        </w:rPr>
        <w:t xml:space="preserve"> </w:t>
      </w:r>
      <w:r w:rsidR="00F964AF" w:rsidRPr="0002753E">
        <w:rPr>
          <w:rFonts w:ascii="Arial" w:hAnsi="Arial" w:cs="Arial"/>
          <w:color w:val="000000" w:themeColor="text1"/>
          <w:sz w:val="24"/>
          <w:szCs w:val="24"/>
        </w:rPr>
        <w:t>escalation</w:t>
      </w:r>
      <w:r w:rsidR="00746709" w:rsidRPr="0002753E">
        <w:rPr>
          <w:rFonts w:ascii="Arial" w:hAnsi="Arial" w:cs="Arial"/>
          <w:color w:val="000000" w:themeColor="text1"/>
          <w:sz w:val="24"/>
          <w:szCs w:val="24"/>
        </w:rPr>
        <w:t>.</w:t>
      </w:r>
      <w:r w:rsidR="003B32BF" w:rsidRPr="0002753E">
        <w:rPr>
          <w:rFonts w:ascii="Arial" w:hAnsi="Arial" w:cs="Arial"/>
          <w:color w:val="000000" w:themeColor="text1"/>
          <w:sz w:val="24"/>
          <w:szCs w:val="24"/>
        </w:rPr>
        <w:t xml:space="preserve"> </w:t>
      </w:r>
    </w:p>
    <w:p w14:paraId="17695B97" w14:textId="214189EF" w:rsidR="006B6D36" w:rsidRPr="0002753E" w:rsidRDefault="006B6D36" w:rsidP="00D05617">
      <w:pPr>
        <w:tabs>
          <w:tab w:val="left" w:pos="10490"/>
        </w:tabs>
        <w:spacing w:after="0" w:line="240" w:lineRule="auto"/>
        <w:jc w:val="both"/>
        <w:rPr>
          <w:rFonts w:ascii="Arial" w:hAnsi="Arial" w:cs="Arial"/>
          <w:color w:val="000000" w:themeColor="text1"/>
          <w:sz w:val="24"/>
          <w:szCs w:val="24"/>
        </w:rPr>
      </w:pPr>
    </w:p>
    <w:p w14:paraId="05DF2B07" w14:textId="4CE00662" w:rsidR="00514DD9" w:rsidRDefault="008E5773" w:rsidP="006F61F3">
      <w:pPr>
        <w:pStyle w:val="ListParagraph"/>
        <w:numPr>
          <w:ilvl w:val="1"/>
          <w:numId w:val="7"/>
        </w:numPr>
        <w:tabs>
          <w:tab w:val="left" w:pos="1049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If</w:t>
      </w:r>
      <w:r w:rsidR="00514DD9" w:rsidRPr="0002753E">
        <w:rPr>
          <w:rFonts w:ascii="Arial" w:hAnsi="Arial" w:cs="Arial"/>
          <w:color w:val="000000" w:themeColor="text1"/>
          <w:sz w:val="24"/>
          <w:szCs w:val="24"/>
        </w:rPr>
        <w:t xml:space="preserve"> </w:t>
      </w:r>
      <w:r w:rsidR="004A24ED" w:rsidRPr="0002753E">
        <w:rPr>
          <w:rFonts w:ascii="Arial" w:hAnsi="Arial" w:cs="Arial"/>
          <w:color w:val="000000" w:themeColor="text1"/>
          <w:sz w:val="24"/>
          <w:szCs w:val="24"/>
        </w:rPr>
        <w:t xml:space="preserve">a </w:t>
      </w:r>
      <w:r w:rsidR="00514DD9" w:rsidRPr="0002753E">
        <w:rPr>
          <w:rFonts w:ascii="Arial" w:hAnsi="Arial" w:cs="Arial"/>
          <w:color w:val="000000" w:themeColor="text1"/>
          <w:sz w:val="24"/>
          <w:szCs w:val="24"/>
        </w:rPr>
        <w:t>frontline resolution is unachievable due to the complex</w:t>
      </w:r>
      <w:r w:rsidR="00675E08" w:rsidRPr="0002753E">
        <w:rPr>
          <w:rFonts w:ascii="Arial" w:hAnsi="Arial" w:cs="Arial"/>
          <w:color w:val="000000" w:themeColor="text1"/>
          <w:sz w:val="24"/>
          <w:szCs w:val="24"/>
        </w:rPr>
        <w:t>ity or nature of the</w:t>
      </w:r>
      <w:r w:rsidR="00D05617">
        <w:rPr>
          <w:rFonts w:ascii="Arial" w:hAnsi="Arial" w:cs="Arial"/>
          <w:color w:val="000000" w:themeColor="text1"/>
          <w:sz w:val="24"/>
          <w:szCs w:val="24"/>
        </w:rPr>
        <w:t xml:space="preserve"> </w:t>
      </w:r>
      <w:r w:rsidR="00675E08" w:rsidRPr="0002753E">
        <w:rPr>
          <w:rFonts w:ascii="Arial" w:hAnsi="Arial" w:cs="Arial"/>
          <w:color w:val="000000" w:themeColor="text1"/>
          <w:sz w:val="24"/>
          <w:szCs w:val="24"/>
        </w:rPr>
        <w:t>complaint</w:t>
      </w:r>
      <w:r>
        <w:rPr>
          <w:rFonts w:ascii="Arial" w:hAnsi="Arial" w:cs="Arial"/>
          <w:color w:val="000000" w:themeColor="text1"/>
          <w:sz w:val="24"/>
          <w:szCs w:val="24"/>
        </w:rPr>
        <w:t>,</w:t>
      </w:r>
      <w:r w:rsidR="00675E08" w:rsidRPr="0002753E">
        <w:rPr>
          <w:rFonts w:ascii="Arial" w:hAnsi="Arial" w:cs="Arial"/>
          <w:color w:val="000000" w:themeColor="text1"/>
          <w:sz w:val="24"/>
          <w:szCs w:val="24"/>
        </w:rPr>
        <w:t xml:space="preserve"> it will be referred for formal investigation. </w:t>
      </w:r>
    </w:p>
    <w:p w14:paraId="293E4997" w14:textId="77777777" w:rsidR="00031E64" w:rsidRPr="00031E64" w:rsidRDefault="00031E64" w:rsidP="00031E64">
      <w:pPr>
        <w:tabs>
          <w:tab w:val="left" w:pos="10490"/>
        </w:tabs>
        <w:spacing w:after="0" w:line="240" w:lineRule="auto"/>
        <w:jc w:val="both"/>
        <w:rPr>
          <w:rFonts w:ascii="Arial" w:hAnsi="Arial" w:cs="Arial"/>
          <w:color w:val="000000" w:themeColor="text1"/>
          <w:sz w:val="24"/>
          <w:szCs w:val="24"/>
        </w:rPr>
      </w:pPr>
    </w:p>
    <w:p w14:paraId="1203B692" w14:textId="4EF476A5" w:rsidR="009756E4" w:rsidRPr="0002753E" w:rsidRDefault="00675E08" w:rsidP="006F61F3">
      <w:pPr>
        <w:pStyle w:val="ListParagraph"/>
        <w:numPr>
          <w:ilvl w:val="1"/>
          <w:numId w:val="7"/>
        </w:numPr>
        <w:tabs>
          <w:tab w:val="left" w:pos="10490"/>
        </w:tabs>
        <w:spacing w:after="0" w:line="240" w:lineRule="auto"/>
        <w:jc w:val="both"/>
        <w:rPr>
          <w:rFonts w:ascii="Arial" w:hAnsi="Arial" w:cs="Arial"/>
          <w:color w:val="000000" w:themeColor="text1"/>
          <w:sz w:val="24"/>
          <w:szCs w:val="24"/>
        </w:rPr>
      </w:pPr>
      <w:r w:rsidRPr="0002753E">
        <w:rPr>
          <w:rFonts w:ascii="Arial" w:hAnsi="Arial" w:cs="Arial"/>
          <w:color w:val="000000" w:themeColor="text1"/>
          <w:sz w:val="24"/>
          <w:szCs w:val="24"/>
        </w:rPr>
        <w:t>As part of the complaint handling process</w:t>
      </w:r>
      <w:r w:rsidR="00E45219" w:rsidRPr="0002753E">
        <w:rPr>
          <w:rFonts w:ascii="Arial" w:hAnsi="Arial" w:cs="Arial"/>
          <w:color w:val="000000" w:themeColor="text1"/>
          <w:sz w:val="24"/>
          <w:szCs w:val="24"/>
        </w:rPr>
        <w:t>,</w:t>
      </w:r>
      <w:r w:rsidRPr="0002753E">
        <w:rPr>
          <w:rFonts w:ascii="Arial" w:hAnsi="Arial" w:cs="Arial"/>
          <w:color w:val="000000" w:themeColor="text1"/>
          <w:sz w:val="24"/>
          <w:szCs w:val="24"/>
        </w:rPr>
        <w:t xml:space="preserve"> </w:t>
      </w:r>
      <w:r w:rsidR="003A0B60" w:rsidRPr="0002753E">
        <w:rPr>
          <w:rFonts w:ascii="Arial" w:hAnsi="Arial" w:cs="Arial"/>
          <w:color w:val="000000" w:themeColor="text1"/>
          <w:sz w:val="24"/>
          <w:szCs w:val="24"/>
        </w:rPr>
        <w:t>the investigating officer</w:t>
      </w:r>
      <w:r w:rsidR="00514DD9" w:rsidRPr="0002753E">
        <w:rPr>
          <w:rFonts w:ascii="Arial" w:hAnsi="Arial" w:cs="Arial"/>
          <w:color w:val="000000" w:themeColor="text1"/>
          <w:sz w:val="24"/>
          <w:szCs w:val="24"/>
        </w:rPr>
        <w:t xml:space="preserve"> </w:t>
      </w:r>
      <w:r w:rsidR="009756E4" w:rsidRPr="0002753E">
        <w:rPr>
          <w:rFonts w:ascii="Arial" w:hAnsi="Arial" w:cs="Arial"/>
          <w:color w:val="000000" w:themeColor="text1"/>
          <w:sz w:val="24"/>
          <w:szCs w:val="24"/>
        </w:rPr>
        <w:t>will:</w:t>
      </w:r>
    </w:p>
    <w:p w14:paraId="337FAB2C" w14:textId="77777777" w:rsidR="009756E4" w:rsidRPr="0002753E" w:rsidRDefault="009756E4" w:rsidP="00D05617">
      <w:pPr>
        <w:tabs>
          <w:tab w:val="left" w:pos="10490"/>
        </w:tabs>
        <w:spacing w:after="0" w:line="240" w:lineRule="auto"/>
        <w:jc w:val="both"/>
        <w:rPr>
          <w:rFonts w:ascii="Arial" w:hAnsi="Arial" w:cs="Arial"/>
        </w:rPr>
      </w:pPr>
    </w:p>
    <w:p w14:paraId="43D6904D" w14:textId="18BFF3F2" w:rsidR="009756E4" w:rsidRPr="0002753E" w:rsidRDefault="009756E4"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Clarify </w:t>
      </w:r>
      <w:r w:rsidR="00B84A8D" w:rsidRPr="0002753E">
        <w:rPr>
          <w:rFonts w:ascii="Arial" w:hAnsi="Arial" w:cs="Arial"/>
          <w:color w:val="000000" w:themeColor="text1"/>
          <w:sz w:val="24"/>
          <w:szCs w:val="24"/>
        </w:rPr>
        <w:t xml:space="preserve">any </w:t>
      </w:r>
      <w:r w:rsidRPr="0002753E">
        <w:rPr>
          <w:rFonts w:ascii="Arial" w:hAnsi="Arial" w:cs="Arial"/>
          <w:color w:val="000000" w:themeColor="text1"/>
          <w:sz w:val="24"/>
          <w:szCs w:val="24"/>
        </w:rPr>
        <w:t>aspects of the complaint</w:t>
      </w:r>
      <w:r w:rsidR="00A648AE">
        <w:rPr>
          <w:rFonts w:ascii="Arial" w:hAnsi="Arial" w:cs="Arial"/>
          <w:color w:val="000000" w:themeColor="text1"/>
          <w:sz w:val="24"/>
          <w:szCs w:val="24"/>
        </w:rPr>
        <w:t xml:space="preserve"> that</w:t>
      </w:r>
      <w:r w:rsidRPr="0002753E">
        <w:rPr>
          <w:rFonts w:ascii="Arial" w:hAnsi="Arial" w:cs="Arial"/>
          <w:color w:val="000000" w:themeColor="text1"/>
          <w:sz w:val="24"/>
          <w:szCs w:val="24"/>
        </w:rPr>
        <w:t xml:space="preserve"> </w:t>
      </w:r>
      <w:r w:rsidR="00B84A8D" w:rsidRPr="0002753E">
        <w:rPr>
          <w:rFonts w:ascii="Arial" w:hAnsi="Arial" w:cs="Arial"/>
          <w:color w:val="000000" w:themeColor="text1"/>
          <w:sz w:val="24"/>
          <w:szCs w:val="24"/>
        </w:rPr>
        <w:t xml:space="preserve">they are unclear </w:t>
      </w:r>
      <w:r w:rsidR="001118F0" w:rsidRPr="0002753E">
        <w:rPr>
          <w:rFonts w:ascii="Arial" w:hAnsi="Arial" w:cs="Arial"/>
          <w:color w:val="000000" w:themeColor="text1"/>
          <w:sz w:val="24"/>
          <w:szCs w:val="24"/>
        </w:rPr>
        <w:t>about</w:t>
      </w:r>
      <w:r w:rsidR="00050915">
        <w:rPr>
          <w:rFonts w:ascii="Arial" w:hAnsi="Arial" w:cs="Arial"/>
          <w:color w:val="000000" w:themeColor="text1"/>
          <w:sz w:val="24"/>
          <w:szCs w:val="24"/>
        </w:rPr>
        <w:t xml:space="preserve"> with the </w:t>
      </w:r>
      <w:r w:rsidR="0076193D">
        <w:rPr>
          <w:rFonts w:ascii="Arial" w:hAnsi="Arial" w:cs="Arial"/>
          <w:color w:val="000000" w:themeColor="text1"/>
          <w:sz w:val="24"/>
          <w:szCs w:val="24"/>
        </w:rPr>
        <w:t>individual.</w:t>
      </w:r>
    </w:p>
    <w:p w14:paraId="196AA13B" w14:textId="0D2840C5" w:rsidR="009756E4" w:rsidRPr="0002753E" w:rsidRDefault="00050915"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Evaluate</w:t>
      </w:r>
      <w:r w:rsidR="00B84A8D" w:rsidRPr="0002753E">
        <w:rPr>
          <w:rFonts w:ascii="Arial" w:hAnsi="Arial" w:cs="Arial"/>
          <w:color w:val="000000" w:themeColor="text1"/>
          <w:sz w:val="24"/>
          <w:szCs w:val="24"/>
        </w:rPr>
        <w:t xml:space="preserve"> the complaint on its merit</w:t>
      </w:r>
      <w:r>
        <w:rPr>
          <w:rFonts w:ascii="Arial" w:hAnsi="Arial" w:cs="Arial"/>
          <w:color w:val="000000" w:themeColor="text1"/>
          <w:sz w:val="24"/>
          <w:szCs w:val="24"/>
        </w:rPr>
        <w:t>s</w:t>
      </w:r>
      <w:r w:rsidR="00B84A8D" w:rsidRPr="0002753E">
        <w:rPr>
          <w:rFonts w:ascii="Arial" w:hAnsi="Arial" w:cs="Arial"/>
          <w:color w:val="000000" w:themeColor="text1"/>
          <w:sz w:val="24"/>
          <w:szCs w:val="24"/>
        </w:rPr>
        <w:t>, a</w:t>
      </w:r>
      <w:r w:rsidR="009756E4" w:rsidRPr="0002753E">
        <w:rPr>
          <w:rFonts w:ascii="Arial" w:hAnsi="Arial" w:cs="Arial"/>
          <w:color w:val="000000" w:themeColor="text1"/>
          <w:sz w:val="24"/>
          <w:szCs w:val="24"/>
        </w:rPr>
        <w:t xml:space="preserve">ct independently and </w:t>
      </w:r>
      <w:r>
        <w:rPr>
          <w:rFonts w:ascii="Arial" w:hAnsi="Arial" w:cs="Arial"/>
          <w:color w:val="000000" w:themeColor="text1"/>
          <w:sz w:val="24"/>
          <w:szCs w:val="24"/>
        </w:rPr>
        <w:t>maintain</w:t>
      </w:r>
      <w:r w:rsidR="00B84A8D" w:rsidRPr="0002753E">
        <w:rPr>
          <w:rFonts w:ascii="Arial" w:hAnsi="Arial" w:cs="Arial"/>
          <w:color w:val="000000" w:themeColor="text1"/>
          <w:sz w:val="24"/>
          <w:szCs w:val="24"/>
        </w:rPr>
        <w:t xml:space="preserve"> an open </w:t>
      </w:r>
      <w:r w:rsidR="001118F0" w:rsidRPr="0002753E">
        <w:rPr>
          <w:rFonts w:ascii="Arial" w:hAnsi="Arial" w:cs="Arial"/>
          <w:color w:val="000000" w:themeColor="text1"/>
          <w:sz w:val="24"/>
          <w:szCs w:val="24"/>
        </w:rPr>
        <w:t>mind.</w:t>
      </w:r>
    </w:p>
    <w:p w14:paraId="2AB8244F" w14:textId="52BD5841" w:rsidR="009756E4" w:rsidRPr="0002753E" w:rsidRDefault="00050915"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Allow</w:t>
      </w:r>
      <w:r w:rsidR="009756E4" w:rsidRPr="0002753E">
        <w:rPr>
          <w:rFonts w:ascii="Arial" w:hAnsi="Arial" w:cs="Arial"/>
          <w:color w:val="000000" w:themeColor="text1"/>
          <w:sz w:val="24"/>
          <w:szCs w:val="24"/>
        </w:rPr>
        <w:t xml:space="preserve"> the </w:t>
      </w:r>
      <w:r w:rsidR="00B84A8D" w:rsidRPr="0002753E">
        <w:rPr>
          <w:rFonts w:ascii="Arial" w:hAnsi="Arial" w:cs="Arial"/>
          <w:color w:val="000000" w:themeColor="text1"/>
          <w:sz w:val="24"/>
          <w:szCs w:val="24"/>
        </w:rPr>
        <w:t xml:space="preserve">individual a fair </w:t>
      </w:r>
      <w:r w:rsidR="0076193D">
        <w:rPr>
          <w:rFonts w:ascii="Arial" w:hAnsi="Arial" w:cs="Arial"/>
          <w:color w:val="000000" w:themeColor="text1"/>
          <w:sz w:val="24"/>
          <w:szCs w:val="24"/>
        </w:rPr>
        <w:t>opportunity</w:t>
      </w:r>
      <w:r w:rsidR="00B84A8D" w:rsidRPr="0002753E">
        <w:rPr>
          <w:rFonts w:ascii="Arial" w:hAnsi="Arial" w:cs="Arial"/>
          <w:color w:val="000000" w:themeColor="text1"/>
          <w:sz w:val="24"/>
          <w:szCs w:val="24"/>
        </w:rPr>
        <w:t xml:space="preserve"> to </w:t>
      </w:r>
      <w:r w:rsidR="0076193D">
        <w:rPr>
          <w:rFonts w:ascii="Arial" w:hAnsi="Arial" w:cs="Arial"/>
          <w:color w:val="000000" w:themeColor="text1"/>
          <w:sz w:val="24"/>
          <w:szCs w:val="24"/>
        </w:rPr>
        <w:t xml:space="preserve">present </w:t>
      </w:r>
      <w:r w:rsidR="00B84A8D" w:rsidRPr="0002753E">
        <w:rPr>
          <w:rFonts w:ascii="Arial" w:hAnsi="Arial" w:cs="Arial"/>
          <w:color w:val="000000" w:themeColor="text1"/>
          <w:sz w:val="24"/>
          <w:szCs w:val="24"/>
        </w:rPr>
        <w:t xml:space="preserve">their </w:t>
      </w:r>
      <w:r w:rsidR="001118F0" w:rsidRPr="0002753E">
        <w:rPr>
          <w:rFonts w:ascii="Arial" w:hAnsi="Arial" w:cs="Arial"/>
          <w:color w:val="000000" w:themeColor="text1"/>
          <w:sz w:val="24"/>
          <w:szCs w:val="24"/>
        </w:rPr>
        <w:t>position.</w:t>
      </w:r>
    </w:p>
    <w:p w14:paraId="7555B64D" w14:textId="401DEBA7" w:rsidR="009756E4" w:rsidRPr="0002753E" w:rsidRDefault="009756E4"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Take measures to address any actual or</w:t>
      </w:r>
      <w:r w:rsidR="00B84A8D" w:rsidRPr="0002753E">
        <w:rPr>
          <w:rFonts w:ascii="Arial" w:hAnsi="Arial" w:cs="Arial"/>
          <w:color w:val="000000" w:themeColor="text1"/>
          <w:sz w:val="24"/>
          <w:szCs w:val="24"/>
        </w:rPr>
        <w:t xml:space="preserve"> perceived conflict</w:t>
      </w:r>
      <w:r w:rsidR="001F7375">
        <w:rPr>
          <w:rFonts w:ascii="Arial" w:hAnsi="Arial" w:cs="Arial"/>
          <w:color w:val="000000" w:themeColor="text1"/>
          <w:sz w:val="24"/>
          <w:szCs w:val="24"/>
        </w:rPr>
        <w:t>s</w:t>
      </w:r>
      <w:r w:rsidR="00B84A8D" w:rsidRPr="0002753E">
        <w:rPr>
          <w:rFonts w:ascii="Arial" w:hAnsi="Arial" w:cs="Arial"/>
          <w:color w:val="000000" w:themeColor="text1"/>
          <w:sz w:val="24"/>
          <w:szCs w:val="24"/>
        </w:rPr>
        <w:t xml:space="preserve"> of interest</w:t>
      </w:r>
      <w:r w:rsidR="001F7375">
        <w:rPr>
          <w:rFonts w:ascii="Arial" w:hAnsi="Arial" w:cs="Arial"/>
          <w:color w:val="000000" w:themeColor="text1"/>
          <w:sz w:val="24"/>
          <w:szCs w:val="24"/>
        </w:rPr>
        <w:t>.</w:t>
      </w:r>
    </w:p>
    <w:p w14:paraId="743F8C60" w14:textId="39B6C628" w:rsidR="009756E4" w:rsidRPr="0002753E" w:rsidRDefault="00B84A8D"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C</w:t>
      </w:r>
      <w:r w:rsidR="001F7375">
        <w:rPr>
          <w:rFonts w:ascii="Arial" w:hAnsi="Arial" w:cs="Arial"/>
          <w:color w:val="000000" w:themeColor="text1"/>
          <w:sz w:val="24"/>
          <w:szCs w:val="24"/>
        </w:rPr>
        <w:t>arefully c</w:t>
      </w:r>
      <w:r w:rsidR="009756E4" w:rsidRPr="0002753E">
        <w:rPr>
          <w:rFonts w:ascii="Arial" w:hAnsi="Arial" w:cs="Arial"/>
          <w:color w:val="000000" w:themeColor="text1"/>
          <w:sz w:val="24"/>
          <w:szCs w:val="24"/>
        </w:rPr>
        <w:t>onsider all relevant information and evidence.</w:t>
      </w:r>
    </w:p>
    <w:p w14:paraId="0E8616BF" w14:textId="77777777" w:rsidR="009756E4" w:rsidRPr="0002753E" w:rsidRDefault="009756E4" w:rsidP="00D05617">
      <w:pPr>
        <w:tabs>
          <w:tab w:val="left" w:pos="10490"/>
        </w:tabs>
        <w:spacing w:after="0" w:line="240" w:lineRule="auto"/>
        <w:jc w:val="both"/>
        <w:rPr>
          <w:rFonts w:ascii="Arial" w:hAnsi="Arial" w:cs="Arial"/>
          <w:highlight w:val="yellow"/>
        </w:rPr>
      </w:pPr>
    </w:p>
    <w:p w14:paraId="452AC138" w14:textId="744CF2D6" w:rsidR="00514DD9" w:rsidRPr="0002753E" w:rsidRDefault="00514DD9" w:rsidP="006F61F3">
      <w:pPr>
        <w:pStyle w:val="ListParagraph"/>
        <w:numPr>
          <w:ilvl w:val="1"/>
          <w:numId w:val="7"/>
        </w:numPr>
        <w:tabs>
          <w:tab w:val="left" w:pos="10490"/>
        </w:tabs>
        <w:spacing w:after="0" w:line="240" w:lineRule="auto"/>
        <w:jc w:val="both"/>
        <w:rPr>
          <w:rFonts w:ascii="Arial" w:hAnsi="Arial" w:cs="Arial"/>
          <w:color w:val="000000" w:themeColor="text1"/>
          <w:sz w:val="24"/>
          <w:szCs w:val="24"/>
        </w:rPr>
      </w:pPr>
      <w:r w:rsidRPr="0002753E">
        <w:rPr>
          <w:rFonts w:ascii="Arial" w:hAnsi="Arial" w:cs="Arial"/>
          <w:color w:val="000000" w:themeColor="text1"/>
          <w:sz w:val="24"/>
          <w:szCs w:val="24"/>
        </w:rPr>
        <w:t xml:space="preserve">A complainant may withdraw their complaint at any time. The DCFO or a </w:t>
      </w:r>
      <w:r w:rsidR="003610B8" w:rsidRPr="0002753E">
        <w:rPr>
          <w:rFonts w:ascii="Arial" w:hAnsi="Arial" w:cs="Arial"/>
          <w:color w:val="000000" w:themeColor="text1"/>
          <w:sz w:val="24"/>
          <w:szCs w:val="24"/>
        </w:rPr>
        <w:t xml:space="preserve">nominated </w:t>
      </w:r>
      <w:r w:rsidR="003610B8">
        <w:rPr>
          <w:rFonts w:ascii="Arial" w:hAnsi="Arial" w:cs="Arial"/>
          <w:color w:val="000000" w:themeColor="text1"/>
          <w:sz w:val="24"/>
          <w:szCs w:val="24"/>
        </w:rPr>
        <w:t xml:space="preserve">member of the </w:t>
      </w:r>
      <w:r w:rsidR="003610B8" w:rsidRPr="0002753E">
        <w:rPr>
          <w:rFonts w:ascii="Arial" w:hAnsi="Arial" w:cs="Arial"/>
          <w:color w:val="000000" w:themeColor="text1"/>
          <w:sz w:val="24"/>
          <w:szCs w:val="24"/>
        </w:rPr>
        <w:t xml:space="preserve">ELT </w:t>
      </w:r>
      <w:r w:rsidR="003B32BF" w:rsidRPr="0002753E">
        <w:rPr>
          <w:rFonts w:ascii="Arial" w:hAnsi="Arial" w:cs="Arial"/>
          <w:color w:val="000000" w:themeColor="text1"/>
          <w:sz w:val="24"/>
          <w:szCs w:val="24"/>
        </w:rPr>
        <w:t xml:space="preserve">will </w:t>
      </w:r>
      <w:r w:rsidR="00E9694C">
        <w:rPr>
          <w:rFonts w:ascii="Arial" w:hAnsi="Arial" w:cs="Arial"/>
          <w:color w:val="000000" w:themeColor="text1"/>
          <w:sz w:val="24"/>
          <w:szCs w:val="24"/>
        </w:rPr>
        <w:t>determine</w:t>
      </w:r>
      <w:r w:rsidR="003B32BF" w:rsidRPr="0002753E">
        <w:rPr>
          <w:rFonts w:ascii="Arial" w:hAnsi="Arial" w:cs="Arial"/>
          <w:color w:val="000000" w:themeColor="text1"/>
          <w:sz w:val="24"/>
          <w:szCs w:val="24"/>
        </w:rPr>
        <w:t xml:space="preserve"> whether the matter raised</w:t>
      </w:r>
      <w:r w:rsidRPr="0002753E">
        <w:rPr>
          <w:rFonts w:ascii="Arial" w:hAnsi="Arial" w:cs="Arial"/>
          <w:color w:val="000000" w:themeColor="text1"/>
          <w:sz w:val="24"/>
          <w:szCs w:val="24"/>
        </w:rPr>
        <w:t xml:space="preserve"> </w:t>
      </w:r>
      <w:r w:rsidR="00E9694C">
        <w:rPr>
          <w:rFonts w:ascii="Arial" w:hAnsi="Arial" w:cs="Arial"/>
          <w:color w:val="000000" w:themeColor="text1"/>
          <w:sz w:val="24"/>
          <w:szCs w:val="24"/>
        </w:rPr>
        <w:t>needs</w:t>
      </w:r>
      <w:r w:rsidRPr="0002753E">
        <w:rPr>
          <w:rFonts w:ascii="Arial" w:hAnsi="Arial" w:cs="Arial"/>
          <w:color w:val="000000" w:themeColor="text1"/>
          <w:sz w:val="24"/>
          <w:szCs w:val="24"/>
        </w:rPr>
        <w:t xml:space="preserve"> further consideration</w:t>
      </w:r>
      <w:r w:rsidR="003B32BF" w:rsidRPr="0002753E">
        <w:rPr>
          <w:rFonts w:ascii="Arial" w:hAnsi="Arial" w:cs="Arial"/>
          <w:color w:val="000000" w:themeColor="text1"/>
          <w:sz w:val="24"/>
          <w:szCs w:val="24"/>
        </w:rPr>
        <w:t xml:space="preserve"> under</w:t>
      </w:r>
      <w:r w:rsidRPr="0002753E">
        <w:rPr>
          <w:rFonts w:ascii="Arial" w:hAnsi="Arial" w:cs="Arial"/>
          <w:color w:val="000000" w:themeColor="text1"/>
          <w:sz w:val="24"/>
          <w:szCs w:val="24"/>
        </w:rPr>
        <w:t xml:space="preserve"> internal management review systems.</w:t>
      </w:r>
    </w:p>
    <w:p w14:paraId="5999BFCC" w14:textId="70A6F777" w:rsidR="00827FC0" w:rsidRPr="0002753E" w:rsidRDefault="00827FC0" w:rsidP="00D05617">
      <w:pPr>
        <w:pStyle w:val="ListParagraph"/>
        <w:tabs>
          <w:tab w:val="left" w:pos="10490"/>
        </w:tabs>
        <w:spacing w:after="0" w:line="240" w:lineRule="auto"/>
        <w:ind w:left="737"/>
        <w:jc w:val="both"/>
        <w:rPr>
          <w:rFonts w:ascii="Arial" w:hAnsi="Arial" w:cs="Arial"/>
          <w:color w:val="000000" w:themeColor="text1"/>
          <w:sz w:val="24"/>
          <w:szCs w:val="24"/>
        </w:rPr>
      </w:pPr>
    </w:p>
    <w:p w14:paraId="60BE4A7B" w14:textId="4F951FD4" w:rsidR="00827FC0" w:rsidRPr="0002753E" w:rsidRDefault="00827FC0" w:rsidP="006F61F3">
      <w:pPr>
        <w:pStyle w:val="ListParagraph"/>
        <w:numPr>
          <w:ilvl w:val="1"/>
          <w:numId w:val="7"/>
        </w:numPr>
        <w:tabs>
          <w:tab w:val="left" w:pos="10490"/>
        </w:tabs>
        <w:spacing w:after="0" w:line="240" w:lineRule="auto"/>
        <w:jc w:val="both"/>
        <w:rPr>
          <w:rFonts w:ascii="Arial" w:hAnsi="Arial" w:cs="Arial"/>
          <w:color w:val="000000" w:themeColor="text1"/>
          <w:sz w:val="24"/>
          <w:szCs w:val="24"/>
        </w:rPr>
      </w:pPr>
      <w:r w:rsidRPr="0002753E">
        <w:rPr>
          <w:rFonts w:ascii="Arial" w:hAnsi="Arial" w:cs="Arial"/>
          <w:color w:val="000000" w:themeColor="text1"/>
          <w:sz w:val="24"/>
          <w:szCs w:val="24"/>
        </w:rPr>
        <w:t xml:space="preserve">If an anonymous complaint is </w:t>
      </w:r>
      <w:r w:rsidR="001118F0" w:rsidRPr="0002753E">
        <w:rPr>
          <w:rFonts w:ascii="Arial" w:hAnsi="Arial" w:cs="Arial"/>
          <w:color w:val="000000" w:themeColor="text1"/>
          <w:sz w:val="24"/>
          <w:szCs w:val="24"/>
        </w:rPr>
        <w:t>received,</w:t>
      </w:r>
      <w:r w:rsidRPr="0002753E">
        <w:rPr>
          <w:rFonts w:ascii="Arial" w:hAnsi="Arial" w:cs="Arial"/>
          <w:color w:val="000000" w:themeColor="text1"/>
          <w:sz w:val="24"/>
          <w:szCs w:val="24"/>
        </w:rPr>
        <w:t xml:space="preserve"> the </w:t>
      </w:r>
      <w:r w:rsidR="006A4E99">
        <w:rPr>
          <w:rFonts w:ascii="Arial" w:hAnsi="Arial" w:cs="Arial"/>
          <w:color w:val="000000" w:themeColor="text1"/>
          <w:sz w:val="24"/>
          <w:szCs w:val="24"/>
        </w:rPr>
        <w:t xml:space="preserve">wishes of the </w:t>
      </w:r>
      <w:r w:rsidRPr="0002753E">
        <w:rPr>
          <w:rFonts w:ascii="Arial" w:hAnsi="Arial" w:cs="Arial"/>
          <w:color w:val="000000" w:themeColor="text1"/>
          <w:sz w:val="24"/>
          <w:szCs w:val="24"/>
        </w:rPr>
        <w:t>complainant</w:t>
      </w:r>
      <w:r w:rsidR="006A4E99">
        <w:rPr>
          <w:rFonts w:ascii="Arial" w:hAnsi="Arial" w:cs="Arial"/>
          <w:color w:val="000000" w:themeColor="text1"/>
          <w:sz w:val="24"/>
          <w:szCs w:val="24"/>
        </w:rPr>
        <w:t xml:space="preserve"> will</w:t>
      </w:r>
      <w:r w:rsidRPr="0002753E">
        <w:rPr>
          <w:rFonts w:ascii="Arial" w:hAnsi="Arial" w:cs="Arial"/>
          <w:color w:val="000000" w:themeColor="text1"/>
          <w:sz w:val="24"/>
          <w:szCs w:val="24"/>
        </w:rPr>
        <w:t xml:space="preserve"> be respected. However, they should be encouraged to provide their name and contact details so they can be informed of the outcome. Anonymous complaints will be investigated </w:t>
      </w:r>
      <w:r w:rsidR="00BC3477">
        <w:rPr>
          <w:rFonts w:ascii="Arial" w:hAnsi="Arial" w:cs="Arial"/>
          <w:color w:val="000000" w:themeColor="text1"/>
          <w:sz w:val="24"/>
          <w:szCs w:val="24"/>
        </w:rPr>
        <w:t>to the extent</w:t>
      </w:r>
      <w:r w:rsidRPr="0002753E">
        <w:rPr>
          <w:rFonts w:ascii="Arial" w:hAnsi="Arial" w:cs="Arial"/>
          <w:color w:val="000000" w:themeColor="text1"/>
          <w:sz w:val="24"/>
          <w:szCs w:val="24"/>
        </w:rPr>
        <w:t xml:space="preserve"> </w:t>
      </w:r>
      <w:r w:rsidR="001118F0" w:rsidRPr="0002753E">
        <w:rPr>
          <w:rFonts w:ascii="Arial" w:hAnsi="Arial" w:cs="Arial"/>
          <w:color w:val="000000" w:themeColor="text1"/>
          <w:sz w:val="24"/>
          <w:szCs w:val="24"/>
        </w:rPr>
        <w:t>possible,</w:t>
      </w:r>
      <w:r w:rsidRPr="0002753E">
        <w:rPr>
          <w:rFonts w:ascii="Arial" w:hAnsi="Arial" w:cs="Arial"/>
          <w:color w:val="000000" w:themeColor="text1"/>
          <w:sz w:val="24"/>
          <w:szCs w:val="24"/>
        </w:rPr>
        <w:t xml:space="preserve"> and the outcome </w:t>
      </w:r>
      <w:r w:rsidR="00BC3477">
        <w:rPr>
          <w:rFonts w:ascii="Arial" w:hAnsi="Arial" w:cs="Arial"/>
          <w:color w:val="000000" w:themeColor="text1"/>
          <w:sz w:val="24"/>
          <w:szCs w:val="24"/>
        </w:rPr>
        <w:t xml:space="preserve">will be </w:t>
      </w:r>
      <w:r w:rsidRPr="0002753E">
        <w:rPr>
          <w:rFonts w:ascii="Arial" w:hAnsi="Arial" w:cs="Arial"/>
          <w:color w:val="000000" w:themeColor="text1"/>
          <w:sz w:val="24"/>
          <w:szCs w:val="24"/>
        </w:rPr>
        <w:t xml:space="preserve">recorded. If there is </w:t>
      </w:r>
      <w:r w:rsidR="004175EC">
        <w:rPr>
          <w:rFonts w:ascii="Arial" w:hAnsi="Arial" w:cs="Arial"/>
          <w:color w:val="000000" w:themeColor="text1"/>
          <w:sz w:val="24"/>
          <w:szCs w:val="24"/>
        </w:rPr>
        <w:t>insufficient</w:t>
      </w:r>
      <w:r w:rsidRPr="0002753E">
        <w:rPr>
          <w:rFonts w:ascii="Arial" w:hAnsi="Arial" w:cs="Arial"/>
          <w:color w:val="000000" w:themeColor="text1"/>
          <w:sz w:val="24"/>
          <w:szCs w:val="24"/>
        </w:rPr>
        <w:t xml:space="preserve"> information to conduct an investigation, the DCFO, or a nominated member of the ELT may decide not to pursue the complaint. </w:t>
      </w:r>
    </w:p>
    <w:p w14:paraId="659FD288" w14:textId="77777777" w:rsidR="00514DD9" w:rsidRPr="0002753E" w:rsidRDefault="00514DD9" w:rsidP="00101FBB">
      <w:pPr>
        <w:pStyle w:val="ListParagraph"/>
        <w:tabs>
          <w:tab w:val="left" w:pos="10490"/>
        </w:tabs>
        <w:spacing w:after="0" w:line="240" w:lineRule="auto"/>
        <w:ind w:left="737" w:right="-155"/>
        <w:jc w:val="both"/>
        <w:rPr>
          <w:rFonts w:ascii="Arial" w:hAnsi="Arial" w:cs="Arial"/>
          <w:color w:val="000000" w:themeColor="text1"/>
          <w:sz w:val="24"/>
          <w:szCs w:val="24"/>
        </w:rPr>
      </w:pPr>
    </w:p>
    <w:p w14:paraId="62E6556F" w14:textId="3715F284" w:rsidR="00182C48" w:rsidRPr="00101FBB" w:rsidRDefault="00182C48" w:rsidP="006F61F3">
      <w:pPr>
        <w:pStyle w:val="ListParagraph"/>
        <w:numPr>
          <w:ilvl w:val="1"/>
          <w:numId w:val="7"/>
        </w:numPr>
        <w:tabs>
          <w:tab w:val="left" w:pos="10490"/>
        </w:tabs>
        <w:spacing w:after="0" w:line="240" w:lineRule="auto"/>
        <w:jc w:val="both"/>
        <w:rPr>
          <w:rFonts w:ascii="Arial" w:hAnsi="Arial" w:cs="Arial"/>
          <w:color w:val="000000" w:themeColor="text1"/>
          <w:sz w:val="24"/>
          <w:szCs w:val="24"/>
        </w:rPr>
      </w:pPr>
      <w:r w:rsidRPr="00101FBB">
        <w:rPr>
          <w:rFonts w:ascii="Arial" w:hAnsi="Arial" w:cs="Arial"/>
          <w:color w:val="000000" w:themeColor="text1"/>
          <w:sz w:val="24"/>
          <w:szCs w:val="24"/>
        </w:rPr>
        <w:t xml:space="preserve">A record of each complaint </w:t>
      </w:r>
      <w:r w:rsidR="004175EC">
        <w:rPr>
          <w:rFonts w:ascii="Arial" w:hAnsi="Arial" w:cs="Arial"/>
          <w:color w:val="000000" w:themeColor="text1"/>
          <w:sz w:val="24"/>
          <w:szCs w:val="24"/>
        </w:rPr>
        <w:t>will be maintained,</w:t>
      </w:r>
      <w:r w:rsidR="003A73D2" w:rsidRPr="00101FBB">
        <w:rPr>
          <w:rFonts w:ascii="Arial" w:hAnsi="Arial" w:cs="Arial"/>
          <w:color w:val="000000" w:themeColor="text1"/>
          <w:sz w:val="24"/>
          <w:szCs w:val="24"/>
        </w:rPr>
        <w:t xml:space="preserve"> includ</w:t>
      </w:r>
      <w:r w:rsidR="004175EC">
        <w:rPr>
          <w:rFonts w:ascii="Arial" w:hAnsi="Arial" w:cs="Arial"/>
          <w:color w:val="000000" w:themeColor="text1"/>
          <w:sz w:val="24"/>
          <w:szCs w:val="24"/>
        </w:rPr>
        <w:t>ing</w:t>
      </w:r>
      <w:r w:rsidR="003A73D2" w:rsidRPr="00101FBB">
        <w:rPr>
          <w:rFonts w:ascii="Arial" w:hAnsi="Arial" w:cs="Arial"/>
          <w:color w:val="000000" w:themeColor="text1"/>
          <w:sz w:val="24"/>
          <w:szCs w:val="24"/>
        </w:rPr>
        <w:t xml:space="preserve"> det</w:t>
      </w:r>
      <w:r w:rsidR="00101FBB">
        <w:rPr>
          <w:rFonts w:ascii="Arial" w:hAnsi="Arial" w:cs="Arial"/>
          <w:color w:val="000000" w:themeColor="text1"/>
          <w:sz w:val="24"/>
          <w:szCs w:val="24"/>
        </w:rPr>
        <w:t xml:space="preserve">ails of the original complaint, </w:t>
      </w:r>
      <w:r w:rsidR="003A73D2" w:rsidRPr="00101FBB">
        <w:rPr>
          <w:rFonts w:ascii="Arial" w:hAnsi="Arial" w:cs="Arial"/>
          <w:color w:val="000000" w:themeColor="text1"/>
          <w:sz w:val="24"/>
          <w:szCs w:val="24"/>
        </w:rPr>
        <w:t xml:space="preserve">the date </w:t>
      </w:r>
      <w:r w:rsidR="001021B4" w:rsidRPr="00101FBB">
        <w:rPr>
          <w:rFonts w:ascii="Arial" w:hAnsi="Arial" w:cs="Arial"/>
          <w:color w:val="000000" w:themeColor="text1"/>
          <w:sz w:val="24"/>
          <w:szCs w:val="24"/>
        </w:rPr>
        <w:t>received</w:t>
      </w:r>
      <w:r w:rsidR="00736948">
        <w:rPr>
          <w:rFonts w:ascii="Arial" w:hAnsi="Arial" w:cs="Arial"/>
          <w:color w:val="000000" w:themeColor="text1"/>
          <w:sz w:val="24"/>
          <w:szCs w:val="24"/>
        </w:rPr>
        <w:t>,</w:t>
      </w:r>
      <w:r w:rsidR="003A73D2" w:rsidRPr="00101FBB">
        <w:rPr>
          <w:rFonts w:ascii="Arial" w:hAnsi="Arial" w:cs="Arial"/>
          <w:color w:val="000000" w:themeColor="text1"/>
          <w:sz w:val="24"/>
          <w:szCs w:val="24"/>
        </w:rPr>
        <w:t xml:space="preserve"> all correspondence with the individual, correspondence with other parties and any relevant supporting documentation. This information </w:t>
      </w:r>
      <w:r w:rsidR="00DE45FC">
        <w:rPr>
          <w:rFonts w:ascii="Arial" w:hAnsi="Arial" w:cs="Arial"/>
          <w:color w:val="000000" w:themeColor="text1"/>
          <w:sz w:val="24"/>
          <w:szCs w:val="24"/>
        </w:rPr>
        <w:t>is</w:t>
      </w:r>
      <w:r w:rsidR="003A73D2" w:rsidRPr="00101FBB">
        <w:rPr>
          <w:rFonts w:ascii="Arial" w:hAnsi="Arial" w:cs="Arial"/>
          <w:color w:val="000000" w:themeColor="text1"/>
          <w:sz w:val="24"/>
          <w:szCs w:val="24"/>
        </w:rPr>
        <w:t xml:space="preserve"> retained in line with </w:t>
      </w:r>
      <w:r w:rsidRPr="00101FBB">
        <w:rPr>
          <w:rFonts w:ascii="Arial" w:hAnsi="Arial" w:cs="Arial"/>
          <w:color w:val="000000" w:themeColor="text1"/>
          <w:sz w:val="24"/>
          <w:szCs w:val="24"/>
        </w:rPr>
        <w:t>TWFRS’s information governance framework and data retention scheme, adher</w:t>
      </w:r>
      <w:r w:rsidR="00AC2FEA">
        <w:rPr>
          <w:rFonts w:ascii="Arial" w:hAnsi="Arial" w:cs="Arial"/>
          <w:color w:val="000000" w:themeColor="text1"/>
          <w:sz w:val="24"/>
          <w:szCs w:val="24"/>
        </w:rPr>
        <w:t>ing</w:t>
      </w:r>
      <w:r w:rsidRPr="00101FBB">
        <w:rPr>
          <w:rFonts w:ascii="Arial" w:hAnsi="Arial" w:cs="Arial"/>
          <w:color w:val="000000" w:themeColor="text1"/>
          <w:sz w:val="24"/>
          <w:szCs w:val="24"/>
        </w:rPr>
        <w:t xml:space="preserve"> to the </w:t>
      </w:r>
      <w:r w:rsidR="00E20F66">
        <w:rPr>
          <w:rFonts w:ascii="Arial" w:hAnsi="Arial" w:cs="Arial"/>
          <w:color w:val="000000" w:themeColor="text1"/>
          <w:sz w:val="24"/>
          <w:szCs w:val="24"/>
        </w:rPr>
        <w:t xml:space="preserve">UK </w:t>
      </w:r>
      <w:r w:rsidRPr="00101FBB">
        <w:rPr>
          <w:rFonts w:ascii="Arial" w:hAnsi="Arial" w:cs="Arial"/>
          <w:color w:val="000000" w:themeColor="text1"/>
          <w:sz w:val="24"/>
          <w:szCs w:val="24"/>
        </w:rPr>
        <w:t>General Data Protection Regulation, Data Protection Act 2018 and other related requirements.</w:t>
      </w:r>
    </w:p>
    <w:p w14:paraId="4FB0CEAF" w14:textId="77777777" w:rsidR="00182C48" w:rsidRPr="0002753E" w:rsidRDefault="00182C48" w:rsidP="00D05617">
      <w:pPr>
        <w:pStyle w:val="ListParagraph"/>
        <w:tabs>
          <w:tab w:val="left" w:pos="10490"/>
        </w:tabs>
        <w:spacing w:after="0" w:line="240" w:lineRule="auto"/>
        <w:jc w:val="both"/>
        <w:rPr>
          <w:rFonts w:ascii="Arial" w:hAnsi="Arial" w:cs="Arial"/>
          <w:color w:val="000000" w:themeColor="text1"/>
          <w:sz w:val="24"/>
          <w:szCs w:val="24"/>
        </w:rPr>
      </w:pPr>
    </w:p>
    <w:p w14:paraId="32628238" w14:textId="4F3EA1CC" w:rsidR="00C40C47" w:rsidRPr="0002753E" w:rsidRDefault="00C40C47" w:rsidP="006F61F3">
      <w:pPr>
        <w:pStyle w:val="ListParagraph"/>
        <w:numPr>
          <w:ilvl w:val="1"/>
          <w:numId w:val="7"/>
        </w:numPr>
        <w:tabs>
          <w:tab w:val="left" w:pos="10490"/>
        </w:tabs>
        <w:spacing w:after="0" w:line="240" w:lineRule="auto"/>
        <w:jc w:val="both"/>
        <w:rPr>
          <w:rFonts w:ascii="Arial" w:hAnsi="Arial" w:cs="Arial"/>
          <w:color w:val="000000" w:themeColor="text1"/>
          <w:sz w:val="24"/>
          <w:szCs w:val="24"/>
        </w:rPr>
      </w:pPr>
      <w:r w:rsidRPr="0002753E">
        <w:rPr>
          <w:rFonts w:ascii="Arial" w:hAnsi="Arial" w:cs="Arial"/>
          <w:color w:val="000000" w:themeColor="text1"/>
          <w:sz w:val="24"/>
          <w:szCs w:val="24"/>
        </w:rPr>
        <w:t xml:space="preserve">While </w:t>
      </w:r>
      <w:r w:rsidR="00013ABB" w:rsidRPr="0002753E">
        <w:rPr>
          <w:rFonts w:ascii="Arial" w:hAnsi="Arial" w:cs="Arial"/>
          <w:color w:val="000000" w:themeColor="text1"/>
          <w:sz w:val="24"/>
          <w:szCs w:val="24"/>
        </w:rPr>
        <w:t>complainants</w:t>
      </w:r>
      <w:r w:rsidRPr="0002753E">
        <w:rPr>
          <w:rFonts w:ascii="Arial" w:hAnsi="Arial" w:cs="Arial"/>
          <w:color w:val="000000" w:themeColor="text1"/>
          <w:sz w:val="24"/>
          <w:szCs w:val="24"/>
        </w:rPr>
        <w:t xml:space="preserve"> have the right to </w:t>
      </w:r>
      <w:r w:rsidR="00524D0E">
        <w:rPr>
          <w:rFonts w:ascii="Arial" w:hAnsi="Arial" w:cs="Arial"/>
          <w:color w:val="000000" w:themeColor="text1"/>
          <w:sz w:val="24"/>
          <w:szCs w:val="24"/>
        </w:rPr>
        <w:t xml:space="preserve">voice their </w:t>
      </w:r>
      <w:r w:rsidRPr="0002753E">
        <w:rPr>
          <w:rFonts w:ascii="Arial" w:hAnsi="Arial" w:cs="Arial"/>
          <w:color w:val="000000" w:themeColor="text1"/>
          <w:sz w:val="24"/>
          <w:szCs w:val="24"/>
        </w:rPr>
        <w:t>complain</w:t>
      </w:r>
      <w:r w:rsidR="00524D0E">
        <w:rPr>
          <w:rFonts w:ascii="Arial" w:hAnsi="Arial" w:cs="Arial"/>
          <w:color w:val="000000" w:themeColor="text1"/>
          <w:sz w:val="24"/>
          <w:szCs w:val="24"/>
        </w:rPr>
        <w:t>ts</w:t>
      </w:r>
      <w:r w:rsidRPr="0002753E">
        <w:rPr>
          <w:rFonts w:ascii="Arial" w:hAnsi="Arial" w:cs="Arial"/>
          <w:color w:val="000000" w:themeColor="text1"/>
          <w:sz w:val="24"/>
          <w:szCs w:val="24"/>
        </w:rPr>
        <w:t xml:space="preserve">, </w:t>
      </w:r>
      <w:r w:rsidR="00D10027">
        <w:rPr>
          <w:rFonts w:ascii="Arial" w:hAnsi="Arial" w:cs="Arial"/>
          <w:color w:val="000000" w:themeColor="text1"/>
          <w:sz w:val="24"/>
          <w:szCs w:val="24"/>
        </w:rPr>
        <w:t xml:space="preserve">employees </w:t>
      </w:r>
      <w:r w:rsidRPr="0002753E">
        <w:rPr>
          <w:rFonts w:ascii="Arial" w:hAnsi="Arial" w:cs="Arial"/>
          <w:color w:val="000000" w:themeColor="text1"/>
          <w:sz w:val="24"/>
          <w:szCs w:val="24"/>
        </w:rPr>
        <w:t xml:space="preserve">involved </w:t>
      </w:r>
      <w:r w:rsidR="00524D0E">
        <w:rPr>
          <w:rFonts w:ascii="Arial" w:hAnsi="Arial" w:cs="Arial"/>
          <w:color w:val="000000" w:themeColor="text1"/>
          <w:sz w:val="24"/>
          <w:szCs w:val="24"/>
        </w:rPr>
        <w:t>in</w:t>
      </w:r>
      <w:r w:rsidRPr="0002753E">
        <w:rPr>
          <w:rFonts w:ascii="Arial" w:hAnsi="Arial" w:cs="Arial"/>
          <w:color w:val="000000" w:themeColor="text1"/>
          <w:sz w:val="24"/>
          <w:szCs w:val="24"/>
        </w:rPr>
        <w:t xml:space="preserve"> the complaint</w:t>
      </w:r>
      <w:r w:rsidR="00013ABB" w:rsidRPr="0002753E">
        <w:rPr>
          <w:rFonts w:ascii="Arial" w:hAnsi="Arial" w:cs="Arial"/>
          <w:color w:val="000000" w:themeColor="text1"/>
          <w:sz w:val="24"/>
          <w:szCs w:val="24"/>
        </w:rPr>
        <w:t>s</w:t>
      </w:r>
      <w:r w:rsidRPr="0002753E">
        <w:rPr>
          <w:rFonts w:ascii="Arial" w:hAnsi="Arial" w:cs="Arial"/>
          <w:color w:val="000000" w:themeColor="text1"/>
          <w:sz w:val="24"/>
          <w:szCs w:val="24"/>
        </w:rPr>
        <w:t xml:space="preserve"> process have the right to be treated courteously. </w:t>
      </w:r>
      <w:r w:rsidR="00827FC0" w:rsidRPr="00D72350">
        <w:rPr>
          <w:rFonts w:ascii="Arial" w:hAnsi="Arial" w:cs="Arial"/>
          <w:b/>
          <w:color w:val="000000" w:themeColor="text1"/>
          <w:sz w:val="24"/>
          <w:szCs w:val="24"/>
        </w:rPr>
        <w:t>Appendix B</w:t>
      </w:r>
      <w:r w:rsidRPr="0002753E">
        <w:rPr>
          <w:rFonts w:ascii="Arial" w:hAnsi="Arial" w:cs="Arial"/>
          <w:color w:val="000000" w:themeColor="text1"/>
          <w:sz w:val="24"/>
          <w:szCs w:val="24"/>
        </w:rPr>
        <w:t xml:space="preserve"> </w:t>
      </w:r>
      <w:r w:rsidR="00524D0E">
        <w:rPr>
          <w:rFonts w:ascii="Arial" w:hAnsi="Arial" w:cs="Arial"/>
          <w:color w:val="000000" w:themeColor="text1"/>
          <w:sz w:val="24"/>
          <w:szCs w:val="24"/>
        </w:rPr>
        <w:t xml:space="preserve">provides </w:t>
      </w:r>
      <w:r w:rsidR="003D2EC0" w:rsidRPr="0002753E">
        <w:rPr>
          <w:rFonts w:ascii="Arial" w:hAnsi="Arial" w:cs="Arial"/>
          <w:color w:val="000000" w:themeColor="text1"/>
          <w:sz w:val="24"/>
          <w:szCs w:val="24"/>
        </w:rPr>
        <w:t xml:space="preserve">guidance </w:t>
      </w:r>
      <w:r w:rsidR="00827FC0" w:rsidRPr="0002753E">
        <w:rPr>
          <w:rFonts w:ascii="Arial" w:hAnsi="Arial" w:cs="Arial"/>
          <w:color w:val="000000" w:themeColor="text1"/>
          <w:sz w:val="24"/>
          <w:szCs w:val="24"/>
        </w:rPr>
        <w:t xml:space="preserve">for </w:t>
      </w:r>
      <w:r w:rsidR="00013ABB" w:rsidRPr="0002753E">
        <w:rPr>
          <w:rFonts w:ascii="Arial" w:hAnsi="Arial" w:cs="Arial"/>
          <w:color w:val="000000" w:themeColor="text1"/>
          <w:sz w:val="24"/>
          <w:szCs w:val="24"/>
        </w:rPr>
        <w:t>managing unacceptable behaviour.</w:t>
      </w:r>
      <w:r w:rsidR="003A73D2" w:rsidRPr="0002753E">
        <w:rPr>
          <w:rFonts w:ascii="Arial" w:hAnsi="Arial" w:cs="Arial"/>
          <w:color w:val="000000" w:themeColor="text1"/>
          <w:sz w:val="24"/>
          <w:szCs w:val="24"/>
        </w:rPr>
        <w:t xml:space="preserve"> </w:t>
      </w:r>
      <w:r w:rsidR="00B84A8D" w:rsidRPr="0002753E">
        <w:rPr>
          <w:rFonts w:ascii="Arial" w:hAnsi="Arial" w:cs="Arial"/>
          <w:color w:val="000000" w:themeColor="text1"/>
          <w:sz w:val="24"/>
          <w:szCs w:val="24"/>
        </w:rPr>
        <w:t xml:space="preserve">Any restrictions placed on an individual’s contact due to unacceptable behaviour will be proportionate and </w:t>
      </w:r>
      <w:r w:rsidR="0024622F">
        <w:rPr>
          <w:rFonts w:ascii="Arial" w:hAnsi="Arial" w:cs="Arial"/>
          <w:color w:val="000000" w:themeColor="text1"/>
          <w:sz w:val="24"/>
          <w:szCs w:val="24"/>
        </w:rPr>
        <w:t xml:space="preserve">will consider the </w:t>
      </w:r>
      <w:r w:rsidR="00B84A8D" w:rsidRPr="0002753E">
        <w:rPr>
          <w:rFonts w:ascii="Arial" w:hAnsi="Arial" w:cs="Arial"/>
          <w:color w:val="000000" w:themeColor="text1"/>
          <w:sz w:val="24"/>
          <w:szCs w:val="24"/>
        </w:rPr>
        <w:t>provisions of the Equality Act 201</w:t>
      </w:r>
      <w:r w:rsidR="00101FBB">
        <w:rPr>
          <w:rFonts w:ascii="Arial" w:hAnsi="Arial" w:cs="Arial"/>
          <w:color w:val="000000" w:themeColor="text1"/>
          <w:sz w:val="24"/>
          <w:szCs w:val="24"/>
        </w:rPr>
        <w:t>0</w:t>
      </w:r>
      <w:r w:rsidR="00B84A8D" w:rsidRPr="0002753E">
        <w:rPr>
          <w:rFonts w:ascii="Arial" w:hAnsi="Arial" w:cs="Arial"/>
          <w:color w:val="000000" w:themeColor="text1"/>
          <w:sz w:val="24"/>
          <w:szCs w:val="24"/>
        </w:rPr>
        <w:t xml:space="preserve">. </w:t>
      </w:r>
    </w:p>
    <w:p w14:paraId="48183C26" w14:textId="633C6C93" w:rsidR="00233C4B" w:rsidRPr="0002753E" w:rsidRDefault="00233C4B" w:rsidP="00101FBB">
      <w:pPr>
        <w:tabs>
          <w:tab w:val="left" w:pos="10490"/>
        </w:tabs>
        <w:spacing w:after="0" w:line="240" w:lineRule="auto"/>
        <w:jc w:val="both"/>
        <w:rPr>
          <w:rFonts w:ascii="Arial" w:hAnsi="Arial" w:cs="Arial"/>
        </w:rPr>
      </w:pPr>
    </w:p>
    <w:p w14:paraId="3EF87879" w14:textId="5AA9B4C4" w:rsidR="002F6595" w:rsidRPr="0002753E" w:rsidRDefault="002F6595" w:rsidP="006F61F3">
      <w:pPr>
        <w:pStyle w:val="Heading1"/>
        <w:numPr>
          <w:ilvl w:val="0"/>
          <w:numId w:val="7"/>
        </w:numPr>
        <w:tabs>
          <w:tab w:val="left" w:pos="10490"/>
        </w:tabs>
        <w:spacing w:before="0" w:line="240" w:lineRule="auto"/>
        <w:ind w:right="-155"/>
        <w:contextualSpacing/>
        <w:jc w:val="both"/>
        <w:rPr>
          <w:rFonts w:cs="Arial"/>
          <w:sz w:val="28"/>
          <w:szCs w:val="28"/>
        </w:rPr>
      </w:pPr>
      <w:r w:rsidRPr="0002753E">
        <w:rPr>
          <w:rFonts w:cs="Arial"/>
          <w:sz w:val="28"/>
          <w:szCs w:val="28"/>
        </w:rPr>
        <w:t xml:space="preserve">Complaint stages </w:t>
      </w:r>
    </w:p>
    <w:p w14:paraId="6EC8F333" w14:textId="6D58B7A9" w:rsidR="00525FC1" w:rsidRPr="0002753E" w:rsidRDefault="00525FC1" w:rsidP="00101FBB">
      <w:pPr>
        <w:tabs>
          <w:tab w:val="left" w:pos="10490"/>
        </w:tabs>
        <w:spacing w:after="0" w:line="240" w:lineRule="auto"/>
        <w:ind w:right="-155"/>
        <w:jc w:val="both"/>
        <w:rPr>
          <w:rFonts w:ascii="Arial" w:hAnsi="Arial" w:cs="Arial"/>
          <w:sz w:val="24"/>
          <w:szCs w:val="24"/>
        </w:rPr>
      </w:pPr>
    </w:p>
    <w:p w14:paraId="67AF50FD" w14:textId="52C253D4" w:rsidR="00450D04" w:rsidRPr="0002753E" w:rsidRDefault="005D5366" w:rsidP="00101FBB">
      <w:pPr>
        <w:pStyle w:val="Heading2"/>
        <w:numPr>
          <w:ilvl w:val="0"/>
          <w:numId w:val="0"/>
        </w:numPr>
        <w:tabs>
          <w:tab w:val="left" w:pos="10490"/>
        </w:tabs>
        <w:spacing w:before="0" w:line="240" w:lineRule="auto"/>
        <w:ind w:right="-155"/>
        <w:contextualSpacing/>
        <w:jc w:val="both"/>
        <w:rPr>
          <w:rFonts w:cs="Arial"/>
          <w:szCs w:val="24"/>
        </w:rPr>
      </w:pPr>
      <w:r w:rsidRPr="0002753E">
        <w:rPr>
          <w:rFonts w:cs="Arial"/>
          <w:szCs w:val="24"/>
        </w:rPr>
        <w:t xml:space="preserve">Stage </w:t>
      </w:r>
      <w:r w:rsidR="00C70A1F" w:rsidRPr="0002753E">
        <w:rPr>
          <w:rFonts w:cs="Arial"/>
          <w:szCs w:val="24"/>
        </w:rPr>
        <w:t>1</w:t>
      </w:r>
      <w:r w:rsidRPr="0002753E">
        <w:rPr>
          <w:rFonts w:cs="Arial"/>
          <w:szCs w:val="24"/>
        </w:rPr>
        <w:t xml:space="preserve"> – C</w:t>
      </w:r>
      <w:r w:rsidR="009B6850" w:rsidRPr="0002753E">
        <w:rPr>
          <w:rFonts w:cs="Arial"/>
          <w:szCs w:val="24"/>
        </w:rPr>
        <w:t>omplaint</w:t>
      </w:r>
    </w:p>
    <w:p w14:paraId="7ED3FB23" w14:textId="6BAE16FD" w:rsidR="00B9535F" w:rsidRPr="0002753E" w:rsidRDefault="00B9535F" w:rsidP="00101FBB">
      <w:pPr>
        <w:pStyle w:val="Heading2"/>
        <w:numPr>
          <w:ilvl w:val="0"/>
          <w:numId w:val="0"/>
        </w:numPr>
        <w:tabs>
          <w:tab w:val="left" w:pos="10490"/>
        </w:tabs>
        <w:spacing w:before="0" w:line="240" w:lineRule="auto"/>
        <w:ind w:right="-155"/>
        <w:contextualSpacing/>
        <w:jc w:val="both"/>
        <w:rPr>
          <w:rFonts w:cs="Arial"/>
          <w:b w:val="0"/>
          <w:szCs w:val="24"/>
        </w:rPr>
      </w:pPr>
    </w:p>
    <w:p w14:paraId="7A768760" w14:textId="2099203D" w:rsidR="00780F9D" w:rsidRPr="0002753E" w:rsidRDefault="003A73D2"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C</w:t>
      </w:r>
      <w:r w:rsidR="00AF78A7" w:rsidRPr="0002753E">
        <w:rPr>
          <w:rFonts w:cs="Arial"/>
          <w:b w:val="0"/>
          <w:szCs w:val="24"/>
        </w:rPr>
        <w:t>omplaints</w:t>
      </w:r>
      <w:r w:rsidR="00233C4B" w:rsidRPr="0002753E">
        <w:rPr>
          <w:rFonts w:cs="Arial"/>
          <w:b w:val="0"/>
          <w:szCs w:val="24"/>
        </w:rPr>
        <w:t xml:space="preserve"> will be acknowledged and </w:t>
      </w:r>
      <w:r w:rsidR="00B84A8D" w:rsidRPr="0002753E">
        <w:rPr>
          <w:rFonts w:cs="Arial"/>
          <w:b w:val="0"/>
          <w:szCs w:val="24"/>
        </w:rPr>
        <w:t>logged</w:t>
      </w:r>
      <w:r w:rsidR="00F66E91" w:rsidRPr="0002753E">
        <w:rPr>
          <w:rFonts w:cs="Arial"/>
          <w:szCs w:val="24"/>
        </w:rPr>
        <w:t xml:space="preserve"> within </w:t>
      </w:r>
      <w:r w:rsidR="003A0B60" w:rsidRPr="0002753E">
        <w:rPr>
          <w:rFonts w:cs="Arial"/>
          <w:szCs w:val="24"/>
        </w:rPr>
        <w:t>7</w:t>
      </w:r>
      <w:r w:rsidR="00987C22" w:rsidRPr="0002753E">
        <w:rPr>
          <w:rFonts w:cs="Arial"/>
          <w:szCs w:val="24"/>
        </w:rPr>
        <w:t xml:space="preserve"> days</w:t>
      </w:r>
      <w:r w:rsidR="00233C4B" w:rsidRPr="0002753E">
        <w:rPr>
          <w:rFonts w:cs="Arial"/>
          <w:szCs w:val="24"/>
        </w:rPr>
        <w:t xml:space="preserve"> </w:t>
      </w:r>
      <w:r w:rsidR="00233C4B" w:rsidRPr="0002753E">
        <w:rPr>
          <w:rFonts w:cs="Arial"/>
          <w:b w:val="0"/>
          <w:szCs w:val="24"/>
        </w:rPr>
        <w:t xml:space="preserve">of </w:t>
      </w:r>
      <w:r w:rsidR="00BD5AE6">
        <w:rPr>
          <w:rFonts w:cs="Arial"/>
          <w:b w:val="0"/>
          <w:szCs w:val="24"/>
        </w:rPr>
        <w:t xml:space="preserve">receipt. </w:t>
      </w:r>
    </w:p>
    <w:p w14:paraId="69A0D963" w14:textId="77777777" w:rsidR="00780F9D" w:rsidRPr="0002753E" w:rsidRDefault="00780F9D" w:rsidP="00D05617">
      <w:pPr>
        <w:tabs>
          <w:tab w:val="left" w:pos="10490"/>
        </w:tabs>
        <w:spacing w:after="0" w:line="240" w:lineRule="auto"/>
        <w:jc w:val="both"/>
        <w:rPr>
          <w:rFonts w:ascii="Arial" w:hAnsi="Arial" w:cs="Arial"/>
        </w:rPr>
      </w:pPr>
    </w:p>
    <w:p w14:paraId="5FC81CE4" w14:textId="4B3D2131" w:rsidR="00780F9D" w:rsidRDefault="002E5B40"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The complainant will receive a full, objective and proportionate response</w:t>
      </w:r>
      <w:r w:rsidRPr="0002753E">
        <w:rPr>
          <w:rFonts w:cs="Arial"/>
          <w:szCs w:val="24"/>
        </w:rPr>
        <w:t xml:space="preserve">. </w:t>
      </w:r>
      <w:r w:rsidR="00780F9D" w:rsidRPr="0002753E">
        <w:rPr>
          <w:rFonts w:cs="Arial"/>
          <w:b w:val="0"/>
          <w:szCs w:val="24"/>
        </w:rPr>
        <w:t>A Stage 1 frontline resolution response will be provide</w:t>
      </w:r>
      <w:r w:rsidR="006210AE" w:rsidRPr="0002753E">
        <w:rPr>
          <w:rFonts w:cs="Arial"/>
          <w:b w:val="0"/>
          <w:szCs w:val="24"/>
        </w:rPr>
        <w:t>d</w:t>
      </w:r>
      <w:r w:rsidR="00780F9D" w:rsidRPr="0002753E">
        <w:rPr>
          <w:rFonts w:cs="Arial"/>
          <w:b w:val="0"/>
          <w:szCs w:val="24"/>
        </w:rPr>
        <w:t xml:space="preserve"> </w:t>
      </w:r>
      <w:r w:rsidR="00780F9D" w:rsidRPr="0002753E">
        <w:rPr>
          <w:rFonts w:cs="Arial"/>
          <w:szCs w:val="24"/>
        </w:rPr>
        <w:t xml:space="preserve">within 14 days </w:t>
      </w:r>
      <w:r w:rsidR="00780F9D" w:rsidRPr="0002753E">
        <w:rPr>
          <w:rFonts w:cs="Arial"/>
          <w:b w:val="0"/>
          <w:szCs w:val="24"/>
        </w:rPr>
        <w:t xml:space="preserve">of the complaint being received. </w:t>
      </w:r>
      <w:r w:rsidR="006210AE" w:rsidRPr="0002753E">
        <w:rPr>
          <w:rFonts w:cs="Arial"/>
          <w:b w:val="0"/>
          <w:szCs w:val="24"/>
        </w:rPr>
        <w:t xml:space="preserve">For </w:t>
      </w:r>
      <w:r w:rsidR="00780F9D" w:rsidRPr="0002753E">
        <w:rPr>
          <w:rFonts w:cs="Arial"/>
          <w:b w:val="0"/>
          <w:szCs w:val="24"/>
        </w:rPr>
        <w:t xml:space="preserve">Stage 1 </w:t>
      </w:r>
      <w:r w:rsidR="006210AE" w:rsidRPr="0002753E">
        <w:rPr>
          <w:rFonts w:cs="Arial"/>
          <w:b w:val="0"/>
          <w:szCs w:val="24"/>
        </w:rPr>
        <w:t>complaints</w:t>
      </w:r>
      <w:r w:rsidR="00650DDD">
        <w:rPr>
          <w:rFonts w:cs="Arial"/>
          <w:b w:val="0"/>
          <w:szCs w:val="24"/>
        </w:rPr>
        <w:t xml:space="preserve"> </w:t>
      </w:r>
      <w:r w:rsidR="00780F9D" w:rsidRPr="0002753E">
        <w:rPr>
          <w:rFonts w:cs="Arial"/>
          <w:b w:val="0"/>
          <w:szCs w:val="24"/>
        </w:rPr>
        <w:t>requir</w:t>
      </w:r>
      <w:r w:rsidR="00650DDD">
        <w:rPr>
          <w:rFonts w:cs="Arial"/>
          <w:b w:val="0"/>
          <w:szCs w:val="24"/>
        </w:rPr>
        <w:t>ing</w:t>
      </w:r>
      <w:r w:rsidR="00780F9D" w:rsidRPr="0002753E">
        <w:rPr>
          <w:rFonts w:cs="Arial"/>
          <w:b w:val="0"/>
          <w:szCs w:val="24"/>
        </w:rPr>
        <w:t xml:space="preserve"> investigation</w:t>
      </w:r>
      <w:r w:rsidR="006210AE" w:rsidRPr="0002753E">
        <w:rPr>
          <w:rFonts w:cs="Arial"/>
          <w:b w:val="0"/>
          <w:szCs w:val="24"/>
        </w:rPr>
        <w:t>, a response will be provided</w:t>
      </w:r>
      <w:r w:rsidR="008972E3" w:rsidRPr="0002753E">
        <w:rPr>
          <w:rFonts w:cs="Arial"/>
          <w:b w:val="0"/>
          <w:szCs w:val="24"/>
        </w:rPr>
        <w:t xml:space="preserve"> </w:t>
      </w:r>
      <w:r w:rsidR="008972E3" w:rsidRPr="0002753E">
        <w:rPr>
          <w:rFonts w:cs="Arial"/>
          <w:szCs w:val="24"/>
        </w:rPr>
        <w:t xml:space="preserve">within </w:t>
      </w:r>
      <w:r w:rsidR="003A0B60" w:rsidRPr="0002753E">
        <w:rPr>
          <w:rFonts w:cs="Arial"/>
          <w:szCs w:val="24"/>
        </w:rPr>
        <w:t xml:space="preserve">28 </w:t>
      </w:r>
      <w:r w:rsidR="002F6595" w:rsidRPr="0002753E">
        <w:rPr>
          <w:rFonts w:cs="Arial"/>
          <w:szCs w:val="24"/>
        </w:rPr>
        <w:t>days</w:t>
      </w:r>
      <w:r w:rsidR="002F6595" w:rsidRPr="0002753E">
        <w:rPr>
          <w:rFonts w:cs="Arial"/>
          <w:b w:val="0"/>
          <w:szCs w:val="24"/>
        </w:rPr>
        <w:t xml:space="preserve"> of the complaint being </w:t>
      </w:r>
      <w:r w:rsidR="003A0B60" w:rsidRPr="0002753E">
        <w:rPr>
          <w:rFonts w:cs="Arial"/>
          <w:b w:val="0"/>
          <w:szCs w:val="24"/>
        </w:rPr>
        <w:t>received</w:t>
      </w:r>
      <w:r w:rsidR="004A24ED" w:rsidRPr="0002753E">
        <w:rPr>
          <w:rFonts w:cs="Arial"/>
          <w:b w:val="0"/>
          <w:szCs w:val="24"/>
        </w:rPr>
        <w:t>.</w:t>
      </w:r>
      <w:r w:rsidR="008972E3" w:rsidRPr="0002753E">
        <w:rPr>
          <w:rFonts w:cs="Arial"/>
          <w:b w:val="0"/>
          <w:szCs w:val="24"/>
        </w:rPr>
        <w:t xml:space="preserve"> </w:t>
      </w:r>
    </w:p>
    <w:p w14:paraId="77CFDB7A" w14:textId="77777777" w:rsidR="00031E64" w:rsidRPr="00031E64" w:rsidRDefault="00031E64" w:rsidP="00031E64">
      <w:pPr>
        <w:spacing w:after="0" w:line="240" w:lineRule="auto"/>
      </w:pPr>
    </w:p>
    <w:p w14:paraId="0BF7F0EE" w14:textId="77777777" w:rsidR="00031E64" w:rsidRDefault="00031E64"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The Stage 1 response will be written in clear and plain language and will address all</w:t>
      </w:r>
    </w:p>
    <w:p w14:paraId="66E15ED0" w14:textId="356F623F" w:rsidR="00031E64" w:rsidRPr="004C020E" w:rsidRDefault="00031E64" w:rsidP="004C020E">
      <w:pPr>
        <w:spacing w:after="0" w:line="240" w:lineRule="auto"/>
        <w:ind w:left="720"/>
        <w:jc w:val="both"/>
        <w:rPr>
          <w:rFonts w:ascii="Arial" w:hAnsi="Arial" w:cs="Arial"/>
          <w:sz w:val="24"/>
          <w:szCs w:val="24"/>
        </w:rPr>
      </w:pPr>
      <w:r w:rsidRPr="00031E64">
        <w:rPr>
          <w:rFonts w:ascii="Arial" w:hAnsi="Arial" w:cs="Arial"/>
          <w:sz w:val="24"/>
          <w:szCs w:val="24"/>
        </w:rPr>
        <w:t xml:space="preserve">points raised in the complaint. It will include </w:t>
      </w:r>
      <w:r w:rsidRPr="004C020E">
        <w:rPr>
          <w:rFonts w:ascii="Arial" w:hAnsi="Arial" w:cs="Arial"/>
          <w:sz w:val="24"/>
          <w:szCs w:val="24"/>
        </w:rPr>
        <w:t>clear reasons for any decisions</w:t>
      </w:r>
      <w:r w:rsidR="004C020E" w:rsidRPr="004C020E">
        <w:rPr>
          <w:rFonts w:ascii="Arial" w:hAnsi="Arial" w:cs="Arial"/>
          <w:sz w:val="24"/>
          <w:szCs w:val="24"/>
        </w:rPr>
        <w:t xml:space="preserve"> made and</w:t>
      </w:r>
    </w:p>
    <w:p w14:paraId="37AE3A20" w14:textId="5546F829" w:rsidR="00031E64" w:rsidRPr="004C020E" w:rsidRDefault="00031E64" w:rsidP="004C020E">
      <w:pPr>
        <w:spacing w:after="0" w:line="240" w:lineRule="auto"/>
        <w:ind w:left="720"/>
        <w:jc w:val="both"/>
        <w:rPr>
          <w:rFonts w:ascii="Arial" w:hAnsi="Arial" w:cs="Arial"/>
          <w:sz w:val="24"/>
          <w:szCs w:val="24"/>
        </w:rPr>
      </w:pPr>
      <w:r w:rsidRPr="004C020E">
        <w:rPr>
          <w:rFonts w:ascii="Arial" w:hAnsi="Arial" w:cs="Arial"/>
          <w:sz w:val="24"/>
          <w:szCs w:val="24"/>
        </w:rPr>
        <w:t>reference relevant policy, laws and good practice where</w:t>
      </w:r>
      <w:r w:rsidR="004C020E" w:rsidRPr="004C020E">
        <w:rPr>
          <w:rFonts w:ascii="Arial" w:hAnsi="Arial" w:cs="Arial"/>
          <w:sz w:val="24"/>
          <w:szCs w:val="24"/>
        </w:rPr>
        <w:t xml:space="preserve"> appropriate. If something has</w:t>
      </w:r>
    </w:p>
    <w:p w14:paraId="72F34A33" w14:textId="5A6B4EAD" w:rsidR="004C020E" w:rsidRDefault="00031E64" w:rsidP="006F61F3">
      <w:pPr>
        <w:spacing w:after="0" w:line="240" w:lineRule="auto"/>
        <w:ind w:left="720"/>
        <w:jc w:val="both"/>
        <w:rPr>
          <w:rFonts w:ascii="Arial" w:hAnsi="Arial" w:cs="Arial"/>
          <w:sz w:val="24"/>
          <w:szCs w:val="24"/>
        </w:rPr>
      </w:pPr>
      <w:r w:rsidRPr="004C020E">
        <w:rPr>
          <w:rFonts w:ascii="Arial" w:hAnsi="Arial" w:cs="Arial"/>
          <w:sz w:val="24"/>
          <w:szCs w:val="24"/>
        </w:rPr>
        <w:t>gone wrong TWFRS will acknowledge it and</w:t>
      </w:r>
      <w:r w:rsidR="004C020E" w:rsidRPr="004C020E">
        <w:rPr>
          <w:rFonts w:ascii="Arial" w:hAnsi="Arial" w:cs="Arial"/>
          <w:sz w:val="24"/>
          <w:szCs w:val="24"/>
        </w:rPr>
        <w:t xml:space="preserve"> detail the actions taken, or</w:t>
      </w:r>
      <w:r w:rsidR="004C020E">
        <w:rPr>
          <w:rFonts w:ascii="Arial" w:hAnsi="Arial" w:cs="Arial"/>
          <w:sz w:val="24"/>
          <w:szCs w:val="24"/>
        </w:rPr>
        <w:t xml:space="preserve"> intends to take</w:t>
      </w:r>
      <w:r w:rsidR="006F61F3">
        <w:rPr>
          <w:rFonts w:ascii="Arial" w:hAnsi="Arial" w:cs="Arial"/>
          <w:sz w:val="24"/>
          <w:szCs w:val="24"/>
        </w:rPr>
        <w:t>,</w:t>
      </w:r>
    </w:p>
    <w:p w14:paraId="2E392A5E" w14:textId="665A74F4" w:rsidR="00031E64" w:rsidRPr="006F61F3" w:rsidRDefault="006F61F3" w:rsidP="006F61F3">
      <w:pPr>
        <w:spacing w:after="0" w:line="240" w:lineRule="auto"/>
        <w:ind w:left="720"/>
        <w:jc w:val="both"/>
        <w:rPr>
          <w:rFonts w:ascii="Arial" w:hAnsi="Arial" w:cs="Arial"/>
          <w:sz w:val="24"/>
          <w:szCs w:val="24"/>
        </w:rPr>
      </w:pPr>
      <w:r>
        <w:rPr>
          <w:rFonts w:ascii="Arial" w:hAnsi="Arial" w:cs="Arial"/>
          <w:sz w:val="24"/>
          <w:szCs w:val="24"/>
        </w:rPr>
        <w:t xml:space="preserve">to rectify the situation. </w:t>
      </w:r>
    </w:p>
    <w:p w14:paraId="16AE819F" w14:textId="2C496153" w:rsidR="00A21FAE" w:rsidRPr="0002753E" w:rsidRDefault="003A73D2"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lastRenderedPageBreak/>
        <w:t>The Stage 1 response will be provided to the complainant as soon as an outcome is known. If there are outstanding actions, TWFRS will monitor the</w:t>
      </w:r>
      <w:r w:rsidR="00E44A22">
        <w:rPr>
          <w:rFonts w:cs="Arial"/>
          <w:b w:val="0"/>
          <w:szCs w:val="24"/>
        </w:rPr>
        <w:t>se</w:t>
      </w:r>
      <w:r w:rsidRPr="0002753E">
        <w:rPr>
          <w:rFonts w:cs="Arial"/>
          <w:b w:val="0"/>
          <w:szCs w:val="24"/>
        </w:rPr>
        <w:t xml:space="preserve"> actions </w:t>
      </w:r>
      <w:r w:rsidR="00A478ED">
        <w:rPr>
          <w:rFonts w:cs="Arial"/>
          <w:b w:val="0"/>
          <w:szCs w:val="24"/>
        </w:rPr>
        <w:t>until</w:t>
      </w:r>
      <w:r w:rsidRPr="0002753E">
        <w:rPr>
          <w:rFonts w:cs="Arial"/>
          <w:b w:val="0"/>
          <w:szCs w:val="24"/>
        </w:rPr>
        <w:t xml:space="preserve"> </w:t>
      </w:r>
      <w:r w:rsidR="002E41AD">
        <w:rPr>
          <w:rFonts w:cs="Arial"/>
          <w:b w:val="0"/>
          <w:szCs w:val="24"/>
        </w:rPr>
        <w:t>they are resolved</w:t>
      </w:r>
      <w:r w:rsidRPr="0002753E">
        <w:rPr>
          <w:rFonts w:cs="Arial"/>
          <w:b w:val="0"/>
          <w:szCs w:val="24"/>
        </w:rPr>
        <w:t xml:space="preserve"> and keep the complainant informed where appropriate. </w:t>
      </w:r>
    </w:p>
    <w:p w14:paraId="37FDCB6E" w14:textId="16277C94" w:rsidR="004A24ED" w:rsidRPr="0002753E" w:rsidRDefault="002E41AD" w:rsidP="00031E64">
      <w:pPr>
        <w:tabs>
          <w:tab w:val="left" w:pos="6023"/>
        </w:tabs>
        <w:spacing w:after="0" w:line="240" w:lineRule="auto"/>
        <w:jc w:val="both"/>
        <w:rPr>
          <w:rFonts w:ascii="Arial" w:hAnsi="Arial" w:cs="Arial"/>
          <w:sz w:val="24"/>
          <w:szCs w:val="24"/>
        </w:rPr>
      </w:pPr>
      <w:r>
        <w:rPr>
          <w:rFonts w:ascii="Arial" w:hAnsi="Arial" w:cs="Arial"/>
          <w:sz w:val="24"/>
          <w:szCs w:val="24"/>
        </w:rPr>
        <w:tab/>
      </w:r>
    </w:p>
    <w:p w14:paraId="2E1EC218" w14:textId="737DAFD8" w:rsidR="003A0B60" w:rsidRPr="0002753E" w:rsidRDefault="000A491B"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 xml:space="preserve">The </w:t>
      </w:r>
      <w:r w:rsidR="00A21FAE" w:rsidRPr="0002753E">
        <w:rPr>
          <w:rFonts w:cs="Arial"/>
          <w:b w:val="0"/>
          <w:szCs w:val="24"/>
        </w:rPr>
        <w:t xml:space="preserve">Stage 1 </w:t>
      </w:r>
      <w:r w:rsidRPr="0002753E">
        <w:rPr>
          <w:rFonts w:cs="Arial"/>
          <w:b w:val="0"/>
          <w:szCs w:val="24"/>
        </w:rPr>
        <w:t xml:space="preserve">response will </w:t>
      </w:r>
      <w:r w:rsidR="00A478ED">
        <w:rPr>
          <w:rFonts w:cs="Arial"/>
          <w:b w:val="0"/>
          <w:szCs w:val="24"/>
        </w:rPr>
        <w:t>include</w:t>
      </w:r>
      <w:r w:rsidRPr="0002753E">
        <w:rPr>
          <w:rFonts w:cs="Arial"/>
          <w:b w:val="0"/>
          <w:szCs w:val="24"/>
        </w:rPr>
        <w:t xml:space="preserve"> details o</w:t>
      </w:r>
      <w:r w:rsidR="00A478ED">
        <w:rPr>
          <w:rFonts w:cs="Arial"/>
          <w:b w:val="0"/>
          <w:szCs w:val="24"/>
        </w:rPr>
        <w:t>n</w:t>
      </w:r>
      <w:r w:rsidRPr="0002753E">
        <w:rPr>
          <w:rFonts w:cs="Arial"/>
          <w:b w:val="0"/>
          <w:szCs w:val="24"/>
        </w:rPr>
        <w:t xml:space="preserve"> how to escalate the matter to Stage 2 if the complainant is not satisfied with the response.</w:t>
      </w:r>
    </w:p>
    <w:p w14:paraId="39D9E8FA" w14:textId="77777777" w:rsidR="00EE4E5B" w:rsidRPr="0002753E" w:rsidRDefault="00EE4E5B" w:rsidP="00031E64">
      <w:pPr>
        <w:tabs>
          <w:tab w:val="left" w:pos="10490"/>
        </w:tabs>
        <w:spacing w:after="0" w:line="240" w:lineRule="auto"/>
        <w:jc w:val="both"/>
        <w:rPr>
          <w:rFonts w:ascii="Arial" w:hAnsi="Arial" w:cs="Arial"/>
        </w:rPr>
      </w:pPr>
    </w:p>
    <w:p w14:paraId="73E67E14" w14:textId="69E9E518" w:rsidR="003A0B60" w:rsidRPr="0002753E" w:rsidRDefault="00625480"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I</w:t>
      </w:r>
      <w:r w:rsidR="00FA75EF" w:rsidRPr="0002753E">
        <w:rPr>
          <w:rFonts w:cs="Arial"/>
          <w:b w:val="0"/>
          <w:szCs w:val="24"/>
        </w:rPr>
        <w:t xml:space="preserve">f the </w:t>
      </w:r>
      <w:r w:rsidR="00F234AB" w:rsidRPr="0002753E">
        <w:rPr>
          <w:rFonts w:cs="Arial"/>
          <w:b w:val="0"/>
          <w:szCs w:val="24"/>
        </w:rPr>
        <w:t xml:space="preserve">Stage 1 </w:t>
      </w:r>
      <w:r w:rsidR="0015748C" w:rsidRPr="0002753E">
        <w:rPr>
          <w:rFonts w:cs="Arial"/>
          <w:b w:val="0"/>
          <w:szCs w:val="24"/>
        </w:rPr>
        <w:t xml:space="preserve">investigation is expected to </w:t>
      </w:r>
      <w:r w:rsidR="0015748C" w:rsidRPr="0002753E">
        <w:rPr>
          <w:rFonts w:cs="Arial"/>
          <w:szCs w:val="24"/>
        </w:rPr>
        <w:t xml:space="preserve">exceed </w:t>
      </w:r>
      <w:r w:rsidR="003A0B60" w:rsidRPr="0002753E">
        <w:rPr>
          <w:rFonts w:cs="Arial"/>
          <w:szCs w:val="24"/>
        </w:rPr>
        <w:t>28</w:t>
      </w:r>
      <w:r w:rsidR="00FB09F7" w:rsidRPr="0002753E">
        <w:rPr>
          <w:rFonts w:cs="Arial"/>
          <w:szCs w:val="24"/>
        </w:rPr>
        <w:t xml:space="preserve"> </w:t>
      </w:r>
      <w:r w:rsidR="001118F0" w:rsidRPr="0002753E">
        <w:rPr>
          <w:rFonts w:cs="Arial"/>
          <w:szCs w:val="24"/>
        </w:rPr>
        <w:t>days,</w:t>
      </w:r>
      <w:r w:rsidR="00FB09F7" w:rsidRPr="0002753E">
        <w:rPr>
          <w:rFonts w:cs="Arial"/>
          <w:b w:val="0"/>
          <w:szCs w:val="24"/>
        </w:rPr>
        <w:t xml:space="preserve"> </w:t>
      </w:r>
      <w:r w:rsidR="0015748C" w:rsidRPr="0002753E">
        <w:rPr>
          <w:rFonts w:cs="Arial"/>
          <w:b w:val="0"/>
          <w:szCs w:val="24"/>
        </w:rPr>
        <w:t>the c</w:t>
      </w:r>
      <w:r w:rsidR="00A21FAE" w:rsidRPr="0002753E">
        <w:rPr>
          <w:rFonts w:cs="Arial"/>
          <w:b w:val="0"/>
          <w:szCs w:val="24"/>
        </w:rPr>
        <w:t>omplainant will be notified. An</w:t>
      </w:r>
      <w:r w:rsidR="0015748C" w:rsidRPr="0002753E">
        <w:rPr>
          <w:rFonts w:cs="Arial"/>
          <w:b w:val="0"/>
          <w:szCs w:val="24"/>
        </w:rPr>
        <w:t xml:space="preserve"> extension </w:t>
      </w:r>
      <w:r w:rsidR="00233C4B" w:rsidRPr="0002753E">
        <w:rPr>
          <w:rFonts w:cs="Arial"/>
          <w:b w:val="0"/>
          <w:szCs w:val="24"/>
        </w:rPr>
        <w:t>will</w:t>
      </w:r>
      <w:r w:rsidR="003D36DA">
        <w:rPr>
          <w:rFonts w:cs="Arial"/>
          <w:b w:val="0"/>
          <w:szCs w:val="24"/>
        </w:rPr>
        <w:t xml:space="preserve"> not exceed </w:t>
      </w:r>
      <w:r w:rsidR="003137AD">
        <w:rPr>
          <w:rFonts w:cs="Arial"/>
          <w:b w:val="0"/>
          <w:szCs w:val="24"/>
        </w:rPr>
        <w:t xml:space="preserve">an additional </w:t>
      </w:r>
      <w:r w:rsidR="00012650" w:rsidRPr="0002753E">
        <w:rPr>
          <w:rFonts w:cs="Arial"/>
          <w:szCs w:val="24"/>
        </w:rPr>
        <w:t xml:space="preserve">14 </w:t>
      </w:r>
      <w:r w:rsidR="002F6595" w:rsidRPr="0002753E">
        <w:rPr>
          <w:rFonts w:cs="Arial"/>
          <w:szCs w:val="24"/>
        </w:rPr>
        <w:t>days</w:t>
      </w:r>
      <w:r w:rsidR="0015748C" w:rsidRPr="0002753E">
        <w:rPr>
          <w:rFonts w:cs="Arial"/>
          <w:szCs w:val="24"/>
        </w:rPr>
        <w:t xml:space="preserve"> </w:t>
      </w:r>
      <w:r w:rsidR="0015748C" w:rsidRPr="0002753E">
        <w:rPr>
          <w:rFonts w:cs="Arial"/>
          <w:b w:val="0"/>
          <w:szCs w:val="24"/>
        </w:rPr>
        <w:t xml:space="preserve">without good </w:t>
      </w:r>
      <w:r w:rsidR="002E5B40" w:rsidRPr="0002753E">
        <w:rPr>
          <w:rFonts w:cs="Arial"/>
          <w:b w:val="0"/>
          <w:szCs w:val="24"/>
        </w:rPr>
        <w:t>reason and the reason</w:t>
      </w:r>
      <w:r w:rsidR="0015748C" w:rsidRPr="0002753E">
        <w:rPr>
          <w:rFonts w:cs="Arial"/>
          <w:b w:val="0"/>
          <w:szCs w:val="24"/>
        </w:rPr>
        <w:t xml:space="preserve"> </w:t>
      </w:r>
      <w:r w:rsidR="00233C4B" w:rsidRPr="0002753E">
        <w:rPr>
          <w:rFonts w:cs="Arial"/>
          <w:b w:val="0"/>
          <w:szCs w:val="24"/>
        </w:rPr>
        <w:t>will</w:t>
      </w:r>
      <w:r w:rsidR="002E5B40" w:rsidRPr="0002753E">
        <w:rPr>
          <w:rFonts w:cs="Arial"/>
          <w:b w:val="0"/>
          <w:szCs w:val="24"/>
        </w:rPr>
        <w:t xml:space="preserve"> be clearly explained</w:t>
      </w:r>
      <w:r w:rsidR="0015748C" w:rsidRPr="0002753E">
        <w:rPr>
          <w:rFonts w:cs="Arial"/>
          <w:b w:val="0"/>
          <w:szCs w:val="24"/>
        </w:rPr>
        <w:t>.</w:t>
      </w:r>
      <w:r w:rsidRPr="0002753E">
        <w:rPr>
          <w:rFonts w:cs="Arial"/>
          <w:b w:val="0"/>
          <w:szCs w:val="24"/>
        </w:rPr>
        <w:t xml:space="preserve"> In </w:t>
      </w:r>
      <w:r w:rsidR="003D36DA">
        <w:rPr>
          <w:rFonts w:cs="Arial"/>
          <w:b w:val="0"/>
          <w:szCs w:val="24"/>
        </w:rPr>
        <w:t>such</w:t>
      </w:r>
      <w:r w:rsidRPr="0002753E">
        <w:rPr>
          <w:rFonts w:cs="Arial"/>
          <w:b w:val="0"/>
          <w:szCs w:val="24"/>
        </w:rPr>
        <w:t xml:space="preserve"> case</w:t>
      </w:r>
      <w:r w:rsidR="003D36DA">
        <w:rPr>
          <w:rFonts w:cs="Arial"/>
          <w:b w:val="0"/>
          <w:szCs w:val="24"/>
        </w:rPr>
        <w:t>s</w:t>
      </w:r>
      <w:r w:rsidRPr="0002753E">
        <w:rPr>
          <w:rFonts w:cs="Arial"/>
          <w:b w:val="0"/>
          <w:szCs w:val="24"/>
        </w:rPr>
        <w:t xml:space="preserve">, the </w:t>
      </w:r>
      <w:r w:rsidR="00013ABB" w:rsidRPr="0002753E">
        <w:rPr>
          <w:rFonts w:cs="Arial"/>
          <w:b w:val="0"/>
          <w:szCs w:val="24"/>
        </w:rPr>
        <w:t xml:space="preserve">complainant </w:t>
      </w:r>
      <w:r w:rsidRPr="0002753E">
        <w:rPr>
          <w:rFonts w:cs="Arial"/>
          <w:b w:val="0"/>
          <w:szCs w:val="24"/>
        </w:rPr>
        <w:t xml:space="preserve">will be provided with the </w:t>
      </w:r>
      <w:r w:rsidR="000369C6">
        <w:rPr>
          <w:rFonts w:cs="Arial"/>
          <w:b w:val="0"/>
          <w:szCs w:val="24"/>
        </w:rPr>
        <w:t xml:space="preserve">contacts </w:t>
      </w:r>
      <w:r w:rsidRPr="0002753E">
        <w:rPr>
          <w:rFonts w:cs="Arial"/>
          <w:b w:val="0"/>
          <w:szCs w:val="24"/>
        </w:rPr>
        <w:t>details of the LGSCO</w:t>
      </w:r>
      <w:r w:rsidR="00626DE2" w:rsidRPr="0002753E">
        <w:rPr>
          <w:rFonts w:cs="Arial"/>
          <w:b w:val="0"/>
          <w:szCs w:val="24"/>
        </w:rPr>
        <w:t>.</w:t>
      </w:r>
    </w:p>
    <w:p w14:paraId="28D001C2" w14:textId="624A20E8" w:rsidR="00602262" w:rsidRPr="0002753E" w:rsidRDefault="00602262" w:rsidP="00031E64">
      <w:pPr>
        <w:pStyle w:val="Heading2"/>
        <w:numPr>
          <w:ilvl w:val="0"/>
          <w:numId w:val="0"/>
        </w:numPr>
        <w:tabs>
          <w:tab w:val="left" w:pos="10490"/>
        </w:tabs>
        <w:spacing w:before="0" w:line="240" w:lineRule="auto"/>
        <w:ind w:left="737"/>
        <w:contextualSpacing/>
        <w:jc w:val="both"/>
        <w:rPr>
          <w:rFonts w:cs="Arial"/>
          <w:b w:val="0"/>
          <w:szCs w:val="24"/>
        </w:rPr>
      </w:pPr>
    </w:p>
    <w:p w14:paraId="50EB42C7" w14:textId="465A222A" w:rsidR="00B80208" w:rsidRPr="0002753E" w:rsidRDefault="00227A4B"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If a</w:t>
      </w:r>
      <w:r w:rsidR="00602262" w:rsidRPr="0002753E">
        <w:rPr>
          <w:rFonts w:cs="Arial"/>
          <w:b w:val="0"/>
          <w:szCs w:val="24"/>
        </w:rPr>
        <w:t xml:space="preserve"> complainant raises additional </w:t>
      </w:r>
      <w:r w:rsidR="000369C6">
        <w:rPr>
          <w:rFonts w:cs="Arial"/>
          <w:b w:val="0"/>
          <w:szCs w:val="24"/>
        </w:rPr>
        <w:t>issues</w:t>
      </w:r>
      <w:r w:rsidR="00602262" w:rsidRPr="0002753E">
        <w:rPr>
          <w:rFonts w:cs="Arial"/>
          <w:b w:val="0"/>
          <w:szCs w:val="24"/>
        </w:rPr>
        <w:t xml:space="preserve"> during the investigation, </w:t>
      </w:r>
      <w:r w:rsidR="00D659AC" w:rsidRPr="0002753E">
        <w:rPr>
          <w:rFonts w:cs="Arial"/>
          <w:b w:val="0"/>
          <w:szCs w:val="24"/>
        </w:rPr>
        <w:t>the</w:t>
      </w:r>
      <w:r w:rsidR="00F152D6">
        <w:rPr>
          <w:rFonts w:cs="Arial"/>
          <w:b w:val="0"/>
          <w:szCs w:val="24"/>
        </w:rPr>
        <w:t>se</w:t>
      </w:r>
      <w:r w:rsidR="00D659AC" w:rsidRPr="0002753E">
        <w:rPr>
          <w:rFonts w:cs="Arial"/>
          <w:b w:val="0"/>
          <w:szCs w:val="24"/>
        </w:rPr>
        <w:t xml:space="preserve"> will be</w:t>
      </w:r>
      <w:r w:rsidR="00602262" w:rsidRPr="0002753E">
        <w:rPr>
          <w:rFonts w:cs="Arial"/>
          <w:b w:val="0"/>
          <w:szCs w:val="24"/>
        </w:rPr>
        <w:t xml:space="preserve"> incorporated into the Stage </w:t>
      </w:r>
      <w:r w:rsidR="00C70A1F" w:rsidRPr="0002753E">
        <w:rPr>
          <w:rFonts w:cs="Arial"/>
          <w:b w:val="0"/>
          <w:szCs w:val="24"/>
        </w:rPr>
        <w:t>1</w:t>
      </w:r>
      <w:r w:rsidR="00602262" w:rsidRPr="0002753E">
        <w:rPr>
          <w:rFonts w:cs="Arial"/>
          <w:b w:val="0"/>
          <w:szCs w:val="24"/>
        </w:rPr>
        <w:t xml:space="preserve"> response if the</w:t>
      </w:r>
      <w:r w:rsidR="00C70A1F" w:rsidRPr="0002753E">
        <w:rPr>
          <w:rFonts w:cs="Arial"/>
          <w:b w:val="0"/>
          <w:szCs w:val="24"/>
        </w:rPr>
        <w:t>y are related, and the Stage 1</w:t>
      </w:r>
      <w:r w:rsidR="00602262" w:rsidRPr="0002753E">
        <w:rPr>
          <w:rFonts w:cs="Arial"/>
          <w:b w:val="0"/>
          <w:szCs w:val="24"/>
        </w:rPr>
        <w:t xml:space="preserve"> response has not </w:t>
      </w:r>
      <w:r w:rsidR="00F152D6">
        <w:rPr>
          <w:rFonts w:cs="Arial"/>
          <w:b w:val="0"/>
          <w:szCs w:val="24"/>
        </w:rPr>
        <w:t xml:space="preserve">yet </w:t>
      </w:r>
      <w:r w:rsidR="00602262" w:rsidRPr="0002753E">
        <w:rPr>
          <w:rFonts w:cs="Arial"/>
          <w:b w:val="0"/>
          <w:szCs w:val="24"/>
        </w:rPr>
        <w:t xml:space="preserve">been issued. </w:t>
      </w:r>
      <w:r w:rsidR="00415722" w:rsidRPr="0002753E">
        <w:rPr>
          <w:rFonts w:cs="Arial"/>
          <w:b w:val="0"/>
          <w:szCs w:val="24"/>
        </w:rPr>
        <w:t xml:space="preserve">If the </w:t>
      </w:r>
      <w:r w:rsidR="00F152D6">
        <w:rPr>
          <w:rFonts w:cs="Arial"/>
          <w:b w:val="0"/>
          <w:szCs w:val="24"/>
        </w:rPr>
        <w:t xml:space="preserve">new </w:t>
      </w:r>
      <w:r w:rsidR="00415722" w:rsidRPr="0002753E">
        <w:rPr>
          <w:rFonts w:cs="Arial"/>
          <w:b w:val="0"/>
          <w:szCs w:val="24"/>
        </w:rPr>
        <w:t>issues are unrelated to those being investigated or would unreasonably delay the response, the</w:t>
      </w:r>
      <w:r w:rsidR="00F152D6">
        <w:rPr>
          <w:rFonts w:cs="Arial"/>
          <w:b w:val="0"/>
          <w:szCs w:val="24"/>
        </w:rPr>
        <w:t xml:space="preserve">y </w:t>
      </w:r>
      <w:r w:rsidR="00D659AC" w:rsidRPr="0002753E">
        <w:rPr>
          <w:rFonts w:cs="Arial"/>
          <w:b w:val="0"/>
          <w:szCs w:val="24"/>
        </w:rPr>
        <w:t>will be</w:t>
      </w:r>
      <w:r w:rsidR="00415722" w:rsidRPr="0002753E">
        <w:rPr>
          <w:rFonts w:cs="Arial"/>
          <w:b w:val="0"/>
          <w:szCs w:val="24"/>
        </w:rPr>
        <w:t xml:space="preserve"> logged as a new complaint.</w:t>
      </w:r>
    </w:p>
    <w:p w14:paraId="7FC3C2B1" w14:textId="2DD64EF3" w:rsidR="00F90B90" w:rsidRPr="0002753E" w:rsidRDefault="00F90B90" w:rsidP="00031E64">
      <w:pPr>
        <w:tabs>
          <w:tab w:val="left" w:pos="10490"/>
        </w:tabs>
        <w:spacing w:after="0" w:line="240" w:lineRule="auto"/>
        <w:jc w:val="both"/>
        <w:rPr>
          <w:rFonts w:ascii="Arial" w:hAnsi="Arial" w:cs="Arial"/>
          <w:sz w:val="24"/>
          <w:szCs w:val="24"/>
        </w:rPr>
      </w:pPr>
    </w:p>
    <w:p w14:paraId="7A1FB35F" w14:textId="075A115A" w:rsidR="00165F42" w:rsidRPr="0002753E" w:rsidRDefault="006A0E91" w:rsidP="00031E64">
      <w:pPr>
        <w:pStyle w:val="Heading2"/>
        <w:numPr>
          <w:ilvl w:val="0"/>
          <w:numId w:val="0"/>
        </w:numPr>
        <w:tabs>
          <w:tab w:val="left" w:pos="10490"/>
        </w:tabs>
        <w:spacing w:before="0" w:line="240" w:lineRule="auto"/>
        <w:contextualSpacing/>
        <w:jc w:val="both"/>
        <w:rPr>
          <w:rFonts w:cs="Arial"/>
          <w:szCs w:val="24"/>
        </w:rPr>
      </w:pPr>
      <w:r w:rsidRPr="0002753E">
        <w:rPr>
          <w:rFonts w:cs="Arial"/>
          <w:szCs w:val="24"/>
        </w:rPr>
        <w:t xml:space="preserve">Stage </w:t>
      </w:r>
      <w:r w:rsidR="00EE6CE6" w:rsidRPr="0002753E">
        <w:rPr>
          <w:rFonts w:cs="Arial"/>
          <w:szCs w:val="24"/>
        </w:rPr>
        <w:t>2</w:t>
      </w:r>
      <w:r w:rsidRPr="0002753E">
        <w:rPr>
          <w:rFonts w:cs="Arial"/>
          <w:szCs w:val="24"/>
        </w:rPr>
        <w:t xml:space="preserve"> – </w:t>
      </w:r>
      <w:r w:rsidR="005D5366" w:rsidRPr="0002753E">
        <w:rPr>
          <w:rFonts w:cs="Arial"/>
          <w:szCs w:val="24"/>
        </w:rPr>
        <w:t>Appeal</w:t>
      </w:r>
    </w:p>
    <w:p w14:paraId="539CAB99" w14:textId="77777777" w:rsidR="00450D04" w:rsidRPr="0002753E" w:rsidRDefault="00450D04" w:rsidP="00031E64">
      <w:pPr>
        <w:tabs>
          <w:tab w:val="left" w:pos="10490"/>
        </w:tabs>
        <w:spacing w:after="0" w:line="240" w:lineRule="auto"/>
        <w:jc w:val="both"/>
        <w:rPr>
          <w:rFonts w:ascii="Arial" w:hAnsi="Arial" w:cs="Arial"/>
        </w:rPr>
      </w:pPr>
    </w:p>
    <w:p w14:paraId="28C627F2" w14:textId="6ED0F84C" w:rsidR="00602262" w:rsidRPr="0002753E" w:rsidRDefault="002F6595"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I</w:t>
      </w:r>
      <w:r w:rsidR="00415722" w:rsidRPr="0002753E">
        <w:rPr>
          <w:rFonts w:cs="Arial"/>
          <w:b w:val="0"/>
          <w:szCs w:val="24"/>
        </w:rPr>
        <w:t xml:space="preserve">f </w:t>
      </w:r>
      <w:r w:rsidR="00165F42" w:rsidRPr="0002753E">
        <w:rPr>
          <w:rFonts w:cs="Arial"/>
          <w:b w:val="0"/>
          <w:szCs w:val="24"/>
        </w:rPr>
        <w:t xml:space="preserve">the complainant </w:t>
      </w:r>
      <w:r w:rsidR="003312FB" w:rsidRPr="0002753E">
        <w:rPr>
          <w:rFonts w:cs="Arial"/>
          <w:b w:val="0"/>
          <w:szCs w:val="24"/>
        </w:rPr>
        <w:t xml:space="preserve">is </w:t>
      </w:r>
      <w:r w:rsidR="004A24ED" w:rsidRPr="0002753E">
        <w:rPr>
          <w:rFonts w:cs="Arial"/>
          <w:b w:val="0"/>
          <w:szCs w:val="24"/>
        </w:rPr>
        <w:t>dissatisfied</w:t>
      </w:r>
      <w:r w:rsidR="00415722" w:rsidRPr="0002753E">
        <w:rPr>
          <w:rFonts w:cs="Arial"/>
          <w:b w:val="0"/>
          <w:szCs w:val="24"/>
        </w:rPr>
        <w:t xml:space="preserve"> with the</w:t>
      </w:r>
      <w:r w:rsidRPr="0002753E">
        <w:rPr>
          <w:rFonts w:cs="Arial"/>
          <w:b w:val="0"/>
          <w:szCs w:val="24"/>
        </w:rPr>
        <w:t xml:space="preserve"> resolution </w:t>
      </w:r>
      <w:r w:rsidR="00C90792">
        <w:rPr>
          <w:rFonts w:cs="Arial"/>
          <w:b w:val="0"/>
          <w:szCs w:val="24"/>
        </w:rPr>
        <w:t>provided in</w:t>
      </w:r>
      <w:r w:rsidR="00C70A1F" w:rsidRPr="0002753E">
        <w:rPr>
          <w:rFonts w:cs="Arial"/>
          <w:b w:val="0"/>
          <w:szCs w:val="24"/>
        </w:rPr>
        <w:t xml:space="preserve"> Stage 1</w:t>
      </w:r>
      <w:r w:rsidR="007B2C50" w:rsidRPr="0002753E">
        <w:rPr>
          <w:rFonts w:cs="Arial"/>
          <w:b w:val="0"/>
          <w:szCs w:val="24"/>
        </w:rPr>
        <w:t xml:space="preserve">, </w:t>
      </w:r>
      <w:r w:rsidR="0072743E" w:rsidRPr="0002753E">
        <w:rPr>
          <w:rFonts w:cs="Arial"/>
          <w:b w:val="0"/>
          <w:szCs w:val="24"/>
        </w:rPr>
        <w:t>the</w:t>
      </w:r>
      <w:r w:rsidR="00165F42" w:rsidRPr="0002753E">
        <w:rPr>
          <w:rFonts w:cs="Arial"/>
          <w:b w:val="0"/>
          <w:szCs w:val="24"/>
        </w:rPr>
        <w:t>y have the right to appeal the decision</w:t>
      </w:r>
      <w:r w:rsidR="002E5B40" w:rsidRPr="0002753E">
        <w:rPr>
          <w:rFonts w:cs="Arial"/>
          <w:b w:val="0"/>
          <w:szCs w:val="24"/>
        </w:rPr>
        <w:t xml:space="preserve"> to the CFO</w:t>
      </w:r>
      <w:r w:rsidR="001D3A5C" w:rsidRPr="0002753E">
        <w:rPr>
          <w:rFonts w:cs="Arial"/>
          <w:b w:val="0"/>
          <w:szCs w:val="24"/>
        </w:rPr>
        <w:t xml:space="preserve">. </w:t>
      </w:r>
      <w:r w:rsidR="001021B4">
        <w:rPr>
          <w:rFonts w:cs="Arial"/>
          <w:b w:val="0"/>
          <w:szCs w:val="24"/>
        </w:rPr>
        <w:t xml:space="preserve">The complainant should </w:t>
      </w:r>
      <w:r w:rsidR="00393AC0">
        <w:rPr>
          <w:rFonts w:cs="Arial"/>
          <w:b w:val="0"/>
          <w:szCs w:val="24"/>
        </w:rPr>
        <w:t>send</w:t>
      </w:r>
      <w:r w:rsidR="001021B4">
        <w:rPr>
          <w:rFonts w:cs="Arial"/>
          <w:b w:val="0"/>
          <w:szCs w:val="24"/>
        </w:rPr>
        <w:t xml:space="preserve"> their r</w:t>
      </w:r>
      <w:r w:rsidRPr="0002753E">
        <w:rPr>
          <w:rFonts w:cs="Arial"/>
          <w:b w:val="0"/>
          <w:szCs w:val="24"/>
        </w:rPr>
        <w:t>equest</w:t>
      </w:r>
      <w:r w:rsidR="004D2FB0" w:rsidRPr="0002753E">
        <w:rPr>
          <w:rFonts w:cs="Arial"/>
          <w:b w:val="0"/>
          <w:szCs w:val="24"/>
        </w:rPr>
        <w:t xml:space="preserve"> </w:t>
      </w:r>
      <w:r w:rsidR="001021B4">
        <w:rPr>
          <w:rFonts w:cs="Arial"/>
          <w:b w:val="0"/>
          <w:szCs w:val="24"/>
        </w:rPr>
        <w:t xml:space="preserve">for escalation to Stage 2 </w:t>
      </w:r>
      <w:r w:rsidRPr="0002753E">
        <w:rPr>
          <w:rFonts w:cs="Arial"/>
          <w:szCs w:val="24"/>
        </w:rPr>
        <w:t xml:space="preserve">within </w:t>
      </w:r>
      <w:r w:rsidR="001464E2" w:rsidRPr="0002753E">
        <w:rPr>
          <w:rFonts w:cs="Arial"/>
          <w:szCs w:val="24"/>
        </w:rPr>
        <w:t>28</w:t>
      </w:r>
      <w:r w:rsidRPr="0002753E">
        <w:rPr>
          <w:rFonts w:cs="Arial"/>
          <w:szCs w:val="24"/>
        </w:rPr>
        <w:t xml:space="preserve"> days</w:t>
      </w:r>
      <w:r w:rsidRPr="0002753E">
        <w:rPr>
          <w:rFonts w:cs="Arial"/>
          <w:b w:val="0"/>
          <w:szCs w:val="24"/>
        </w:rPr>
        <w:t xml:space="preserve"> of receiving the Stage 1 response. </w:t>
      </w:r>
    </w:p>
    <w:p w14:paraId="29338C84" w14:textId="42206CEA" w:rsidR="008022D1" w:rsidRPr="0002753E" w:rsidRDefault="008022D1" w:rsidP="00031E64">
      <w:pPr>
        <w:tabs>
          <w:tab w:val="left" w:pos="10490"/>
        </w:tabs>
        <w:spacing w:after="0" w:line="240" w:lineRule="auto"/>
        <w:jc w:val="both"/>
        <w:rPr>
          <w:rFonts w:ascii="Arial" w:hAnsi="Arial" w:cs="Arial"/>
          <w:sz w:val="24"/>
          <w:szCs w:val="24"/>
        </w:rPr>
      </w:pPr>
    </w:p>
    <w:p w14:paraId="0F5F76D5" w14:textId="09C55B02" w:rsidR="004D2FB0" w:rsidRPr="0002753E" w:rsidRDefault="00C70A1F"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Stage 2</w:t>
      </w:r>
      <w:r w:rsidR="00602262" w:rsidRPr="0002753E">
        <w:rPr>
          <w:rFonts w:cs="Arial"/>
          <w:b w:val="0"/>
          <w:szCs w:val="24"/>
        </w:rPr>
        <w:t xml:space="preserve"> </w:t>
      </w:r>
      <w:r w:rsidR="002F6595" w:rsidRPr="0002753E">
        <w:rPr>
          <w:rFonts w:cs="Arial"/>
          <w:b w:val="0"/>
          <w:szCs w:val="24"/>
        </w:rPr>
        <w:t xml:space="preserve">complaints </w:t>
      </w:r>
      <w:r w:rsidR="00602262" w:rsidRPr="0002753E">
        <w:rPr>
          <w:rFonts w:cs="Arial"/>
          <w:b w:val="0"/>
          <w:szCs w:val="24"/>
        </w:rPr>
        <w:t xml:space="preserve">will </w:t>
      </w:r>
      <w:r w:rsidR="004D2FB0" w:rsidRPr="0002753E">
        <w:rPr>
          <w:rFonts w:cs="Arial"/>
          <w:b w:val="0"/>
          <w:szCs w:val="24"/>
        </w:rPr>
        <w:t xml:space="preserve">be </w:t>
      </w:r>
      <w:r w:rsidR="002E5B40" w:rsidRPr="0002753E">
        <w:rPr>
          <w:rFonts w:cs="Arial"/>
          <w:b w:val="0"/>
          <w:szCs w:val="24"/>
        </w:rPr>
        <w:t>acknowledged and logged</w:t>
      </w:r>
      <w:r w:rsidR="007B2C50" w:rsidRPr="0002753E">
        <w:rPr>
          <w:rFonts w:cs="Arial"/>
          <w:b w:val="0"/>
          <w:szCs w:val="24"/>
        </w:rPr>
        <w:t xml:space="preserve"> </w:t>
      </w:r>
      <w:r w:rsidR="007B2C50" w:rsidRPr="0002753E">
        <w:rPr>
          <w:rFonts w:cs="Arial"/>
          <w:szCs w:val="24"/>
        </w:rPr>
        <w:t xml:space="preserve">within </w:t>
      </w:r>
      <w:r w:rsidR="001464E2" w:rsidRPr="0002753E">
        <w:rPr>
          <w:rFonts w:cs="Arial"/>
          <w:szCs w:val="24"/>
        </w:rPr>
        <w:t>7</w:t>
      </w:r>
      <w:r w:rsidR="00EE6CE6" w:rsidRPr="0002753E">
        <w:rPr>
          <w:rFonts w:cs="Arial"/>
          <w:szCs w:val="24"/>
        </w:rPr>
        <w:t xml:space="preserve"> days</w:t>
      </w:r>
      <w:r w:rsidR="00606982" w:rsidRPr="0002753E">
        <w:rPr>
          <w:rFonts w:cs="Arial"/>
          <w:szCs w:val="24"/>
        </w:rPr>
        <w:t xml:space="preserve"> </w:t>
      </w:r>
      <w:r w:rsidR="00606982" w:rsidRPr="0002753E">
        <w:rPr>
          <w:rFonts w:cs="Arial"/>
          <w:b w:val="0"/>
          <w:szCs w:val="24"/>
        </w:rPr>
        <w:t xml:space="preserve">of the escalation </w:t>
      </w:r>
      <w:r w:rsidR="00881507">
        <w:rPr>
          <w:rFonts w:cs="Arial"/>
          <w:b w:val="0"/>
          <w:szCs w:val="24"/>
        </w:rPr>
        <w:t xml:space="preserve">request </w:t>
      </w:r>
      <w:r w:rsidR="00606982" w:rsidRPr="0002753E">
        <w:rPr>
          <w:rFonts w:cs="Arial"/>
          <w:b w:val="0"/>
          <w:szCs w:val="24"/>
        </w:rPr>
        <w:t>being received</w:t>
      </w:r>
      <w:r w:rsidR="007B2C50" w:rsidRPr="0002753E">
        <w:rPr>
          <w:rFonts w:cs="Arial"/>
          <w:b w:val="0"/>
          <w:szCs w:val="24"/>
        </w:rPr>
        <w:t>.</w:t>
      </w:r>
      <w:r w:rsidR="00516BAF" w:rsidRPr="0002753E">
        <w:rPr>
          <w:rFonts w:cs="Arial"/>
          <w:szCs w:val="24"/>
        </w:rPr>
        <w:t xml:space="preserve"> </w:t>
      </w:r>
    </w:p>
    <w:p w14:paraId="78E04886" w14:textId="77777777" w:rsidR="004D2FB0" w:rsidRPr="0002753E" w:rsidRDefault="004D2FB0" w:rsidP="00031E64">
      <w:pPr>
        <w:pStyle w:val="Heading2"/>
        <w:numPr>
          <w:ilvl w:val="0"/>
          <w:numId w:val="0"/>
        </w:numPr>
        <w:tabs>
          <w:tab w:val="left" w:pos="10490"/>
        </w:tabs>
        <w:spacing w:before="0" w:line="240" w:lineRule="auto"/>
        <w:ind w:left="737"/>
        <w:contextualSpacing/>
        <w:jc w:val="both"/>
        <w:rPr>
          <w:rFonts w:cs="Arial"/>
          <w:b w:val="0"/>
          <w:szCs w:val="24"/>
        </w:rPr>
      </w:pPr>
    </w:p>
    <w:p w14:paraId="35B916C4" w14:textId="1E6857DB" w:rsidR="00590618" w:rsidRPr="0002753E" w:rsidRDefault="00881507" w:rsidP="006F61F3">
      <w:pPr>
        <w:pStyle w:val="Heading2"/>
        <w:numPr>
          <w:ilvl w:val="1"/>
          <w:numId w:val="7"/>
        </w:numPr>
        <w:tabs>
          <w:tab w:val="left" w:pos="10490"/>
        </w:tabs>
        <w:spacing w:before="0" w:line="240" w:lineRule="auto"/>
        <w:contextualSpacing/>
        <w:jc w:val="both"/>
        <w:rPr>
          <w:rFonts w:cs="Arial"/>
          <w:b w:val="0"/>
          <w:szCs w:val="24"/>
        </w:rPr>
      </w:pPr>
      <w:r>
        <w:rPr>
          <w:rFonts w:cs="Arial"/>
          <w:b w:val="0"/>
          <w:szCs w:val="24"/>
        </w:rPr>
        <w:t>At</w:t>
      </w:r>
      <w:r w:rsidR="00606982" w:rsidRPr="0002753E">
        <w:rPr>
          <w:rFonts w:cs="Arial"/>
          <w:b w:val="0"/>
          <w:szCs w:val="24"/>
        </w:rPr>
        <w:t xml:space="preserve"> Stage 2</w:t>
      </w:r>
      <w:r>
        <w:rPr>
          <w:rFonts w:cs="Arial"/>
          <w:b w:val="0"/>
          <w:szCs w:val="24"/>
        </w:rPr>
        <w:t>, the</w:t>
      </w:r>
      <w:r w:rsidR="00606982" w:rsidRPr="0002753E">
        <w:rPr>
          <w:rFonts w:cs="Arial"/>
          <w:b w:val="0"/>
          <w:szCs w:val="24"/>
        </w:rPr>
        <w:t xml:space="preserve"> investigating officer will be different from</w:t>
      </w:r>
      <w:r w:rsidR="002E5B40" w:rsidRPr="0002753E">
        <w:rPr>
          <w:rFonts w:cs="Arial"/>
          <w:b w:val="0"/>
          <w:szCs w:val="24"/>
        </w:rPr>
        <w:t xml:space="preserve"> the Stage 1</w:t>
      </w:r>
      <w:r w:rsidR="00606982" w:rsidRPr="0002753E">
        <w:rPr>
          <w:rFonts w:cs="Arial"/>
          <w:b w:val="0"/>
          <w:szCs w:val="24"/>
        </w:rPr>
        <w:t xml:space="preserve">. </w:t>
      </w:r>
      <w:r>
        <w:rPr>
          <w:rFonts w:cs="Arial"/>
          <w:b w:val="0"/>
          <w:szCs w:val="24"/>
        </w:rPr>
        <w:t>T</w:t>
      </w:r>
      <w:r w:rsidR="00590618" w:rsidRPr="0002753E">
        <w:rPr>
          <w:rFonts w:cs="Arial"/>
          <w:b w:val="0"/>
          <w:szCs w:val="24"/>
        </w:rPr>
        <w:t xml:space="preserve">he CFO </w:t>
      </w:r>
      <w:r w:rsidR="00606982" w:rsidRPr="0002753E">
        <w:rPr>
          <w:rFonts w:cs="Arial"/>
          <w:b w:val="0"/>
          <w:szCs w:val="24"/>
        </w:rPr>
        <w:t>will</w:t>
      </w:r>
      <w:r w:rsidR="00BE0120" w:rsidRPr="0002753E">
        <w:rPr>
          <w:rFonts w:cs="Arial"/>
          <w:b w:val="0"/>
          <w:szCs w:val="24"/>
        </w:rPr>
        <w:t xml:space="preserve"> review</w:t>
      </w:r>
      <w:r w:rsidR="00E51270">
        <w:rPr>
          <w:rFonts w:cs="Arial"/>
          <w:b w:val="0"/>
          <w:szCs w:val="24"/>
        </w:rPr>
        <w:t xml:space="preserve"> or </w:t>
      </w:r>
      <w:r w:rsidR="002E5B40" w:rsidRPr="0002753E">
        <w:rPr>
          <w:rFonts w:cs="Arial"/>
          <w:b w:val="0"/>
          <w:szCs w:val="24"/>
        </w:rPr>
        <w:t>investigate</w:t>
      </w:r>
      <w:r w:rsidR="00BE0120" w:rsidRPr="0002753E">
        <w:rPr>
          <w:rFonts w:cs="Arial"/>
          <w:b w:val="0"/>
          <w:szCs w:val="24"/>
        </w:rPr>
        <w:t xml:space="preserve"> the complaint </w:t>
      </w:r>
      <w:r w:rsidR="002E5B40" w:rsidRPr="0002753E">
        <w:rPr>
          <w:rFonts w:cs="Arial"/>
          <w:b w:val="0"/>
          <w:szCs w:val="24"/>
        </w:rPr>
        <w:t>themselves or</w:t>
      </w:r>
      <w:r w:rsidR="00BE0120" w:rsidRPr="0002753E">
        <w:rPr>
          <w:rFonts w:cs="Arial"/>
          <w:b w:val="0"/>
          <w:szCs w:val="24"/>
        </w:rPr>
        <w:t xml:space="preserve"> decide </w:t>
      </w:r>
      <w:r w:rsidR="002B63DE" w:rsidRPr="0002753E">
        <w:rPr>
          <w:rFonts w:cs="Arial"/>
          <w:b w:val="0"/>
          <w:szCs w:val="24"/>
        </w:rPr>
        <w:t>too</w:t>
      </w:r>
      <w:r w:rsidR="009E44AC">
        <w:rPr>
          <w:rFonts w:cs="Arial"/>
          <w:b w:val="0"/>
          <w:szCs w:val="24"/>
        </w:rPr>
        <w:t xml:space="preserve"> </w:t>
      </w:r>
      <w:r w:rsidR="00E51270">
        <w:rPr>
          <w:rFonts w:cs="Arial"/>
          <w:b w:val="0"/>
          <w:szCs w:val="24"/>
        </w:rPr>
        <w:t>either</w:t>
      </w:r>
      <w:r w:rsidR="00516BAF" w:rsidRPr="0002753E">
        <w:rPr>
          <w:rFonts w:cs="Arial"/>
          <w:b w:val="0"/>
          <w:szCs w:val="24"/>
        </w:rPr>
        <w:t xml:space="preserve">: </w:t>
      </w:r>
    </w:p>
    <w:p w14:paraId="18AB3459" w14:textId="77777777" w:rsidR="00590618" w:rsidRPr="0002753E" w:rsidRDefault="00590618" w:rsidP="00031E64">
      <w:pPr>
        <w:tabs>
          <w:tab w:val="left" w:pos="10490"/>
        </w:tabs>
        <w:autoSpaceDE w:val="0"/>
        <w:autoSpaceDN w:val="0"/>
        <w:adjustRightInd w:val="0"/>
        <w:spacing w:after="0" w:line="240" w:lineRule="auto"/>
        <w:jc w:val="both"/>
        <w:rPr>
          <w:rFonts w:ascii="Arial" w:hAnsi="Arial" w:cs="Arial"/>
          <w:sz w:val="24"/>
          <w:szCs w:val="24"/>
        </w:rPr>
      </w:pPr>
    </w:p>
    <w:p w14:paraId="053073F8" w14:textId="111E614F" w:rsidR="00FA75EF" w:rsidRPr="0002753E" w:rsidRDefault="00E51270" w:rsidP="006F61F3">
      <w:pPr>
        <w:pStyle w:val="ListParagraph"/>
        <w:numPr>
          <w:ilvl w:val="0"/>
          <w:numId w:val="8"/>
        </w:numPr>
        <w:tabs>
          <w:tab w:val="left" w:pos="10490"/>
        </w:tabs>
        <w:spacing w:after="0" w:line="240" w:lineRule="auto"/>
        <w:jc w:val="both"/>
        <w:rPr>
          <w:rFonts w:ascii="Arial" w:hAnsi="Arial" w:cs="Arial"/>
          <w:sz w:val="24"/>
          <w:szCs w:val="24"/>
        </w:rPr>
      </w:pPr>
      <w:r>
        <w:rPr>
          <w:rFonts w:ascii="Arial" w:hAnsi="Arial" w:cs="Arial"/>
          <w:sz w:val="24"/>
          <w:szCs w:val="24"/>
        </w:rPr>
        <w:t>Forward</w:t>
      </w:r>
      <w:r w:rsidR="00590618" w:rsidRPr="0002753E">
        <w:rPr>
          <w:rFonts w:ascii="Arial" w:hAnsi="Arial" w:cs="Arial"/>
          <w:sz w:val="24"/>
          <w:szCs w:val="24"/>
        </w:rPr>
        <w:t xml:space="preserve"> the complaint and </w:t>
      </w:r>
      <w:r w:rsidR="00514DD9" w:rsidRPr="0002753E">
        <w:rPr>
          <w:rFonts w:ascii="Arial" w:hAnsi="Arial" w:cs="Arial"/>
          <w:sz w:val="24"/>
          <w:szCs w:val="24"/>
        </w:rPr>
        <w:t>Stage 1 investigation report</w:t>
      </w:r>
      <w:r w:rsidR="00590618" w:rsidRPr="0002753E">
        <w:rPr>
          <w:rFonts w:ascii="Arial" w:hAnsi="Arial" w:cs="Arial"/>
          <w:sz w:val="24"/>
          <w:szCs w:val="24"/>
        </w:rPr>
        <w:t xml:space="preserve"> to t</w:t>
      </w:r>
      <w:r w:rsidR="00514DD9" w:rsidRPr="0002753E">
        <w:rPr>
          <w:rFonts w:ascii="Arial" w:hAnsi="Arial" w:cs="Arial"/>
          <w:sz w:val="24"/>
          <w:szCs w:val="24"/>
        </w:rPr>
        <w:t xml:space="preserve">he </w:t>
      </w:r>
      <w:r w:rsidR="002E5B40" w:rsidRPr="0002753E">
        <w:rPr>
          <w:rFonts w:ascii="Arial" w:hAnsi="Arial" w:cs="Arial"/>
          <w:sz w:val="24"/>
          <w:szCs w:val="24"/>
        </w:rPr>
        <w:t>ACFO</w:t>
      </w:r>
      <w:r w:rsidR="00C57C0D" w:rsidRPr="0002753E">
        <w:rPr>
          <w:rFonts w:ascii="Arial" w:hAnsi="Arial" w:cs="Arial"/>
          <w:sz w:val="24"/>
          <w:szCs w:val="24"/>
        </w:rPr>
        <w:t xml:space="preserve"> </w:t>
      </w:r>
      <w:r w:rsidR="00516BAF" w:rsidRPr="0002753E">
        <w:rPr>
          <w:rFonts w:ascii="Arial" w:hAnsi="Arial" w:cs="Arial"/>
          <w:sz w:val="24"/>
          <w:szCs w:val="24"/>
        </w:rPr>
        <w:t>for</w:t>
      </w:r>
      <w:r w:rsidR="00590618" w:rsidRPr="0002753E">
        <w:rPr>
          <w:rFonts w:ascii="Arial" w:hAnsi="Arial" w:cs="Arial"/>
          <w:sz w:val="24"/>
          <w:szCs w:val="24"/>
        </w:rPr>
        <w:t xml:space="preserve"> </w:t>
      </w:r>
      <w:r w:rsidR="00606982" w:rsidRPr="0002753E">
        <w:rPr>
          <w:rFonts w:ascii="Arial" w:hAnsi="Arial" w:cs="Arial"/>
          <w:sz w:val="24"/>
          <w:szCs w:val="24"/>
        </w:rPr>
        <w:t xml:space="preserve">their </w:t>
      </w:r>
      <w:r w:rsidR="00590618" w:rsidRPr="0002753E">
        <w:rPr>
          <w:rFonts w:ascii="Arial" w:hAnsi="Arial" w:cs="Arial"/>
          <w:sz w:val="24"/>
          <w:szCs w:val="24"/>
        </w:rPr>
        <w:t>review</w:t>
      </w:r>
      <w:r w:rsidR="00664917">
        <w:rPr>
          <w:rFonts w:ascii="Arial" w:hAnsi="Arial" w:cs="Arial"/>
          <w:sz w:val="24"/>
          <w:szCs w:val="24"/>
        </w:rPr>
        <w:t xml:space="preserve">, </w:t>
      </w:r>
      <w:r w:rsidR="00590618" w:rsidRPr="0002753E">
        <w:rPr>
          <w:rFonts w:ascii="Arial" w:hAnsi="Arial" w:cs="Arial"/>
          <w:sz w:val="24"/>
          <w:szCs w:val="24"/>
        </w:rPr>
        <w:t>or</w:t>
      </w:r>
    </w:p>
    <w:p w14:paraId="109EA10D" w14:textId="7AB81B94" w:rsidR="00BE0120" w:rsidRPr="0002753E" w:rsidRDefault="00514DD9" w:rsidP="006F61F3">
      <w:pPr>
        <w:pStyle w:val="ListParagraph"/>
        <w:numPr>
          <w:ilvl w:val="0"/>
          <w:numId w:val="8"/>
        </w:numPr>
        <w:tabs>
          <w:tab w:val="left" w:pos="10490"/>
        </w:tabs>
        <w:spacing w:after="0" w:line="240" w:lineRule="auto"/>
        <w:jc w:val="both"/>
        <w:rPr>
          <w:rFonts w:ascii="Arial" w:hAnsi="Arial" w:cs="Arial"/>
          <w:sz w:val="24"/>
          <w:szCs w:val="24"/>
        </w:rPr>
      </w:pPr>
      <w:r w:rsidRPr="0002753E">
        <w:rPr>
          <w:rFonts w:ascii="Arial" w:hAnsi="Arial" w:cs="Arial"/>
          <w:sz w:val="24"/>
          <w:szCs w:val="24"/>
        </w:rPr>
        <w:t>A</w:t>
      </w:r>
      <w:r w:rsidR="00606982" w:rsidRPr="0002753E">
        <w:rPr>
          <w:rFonts w:ascii="Arial" w:hAnsi="Arial" w:cs="Arial"/>
          <w:sz w:val="24"/>
          <w:szCs w:val="24"/>
        </w:rPr>
        <w:t>ppoint a new</w:t>
      </w:r>
      <w:r w:rsidR="00590618" w:rsidRPr="0002753E">
        <w:rPr>
          <w:rFonts w:ascii="Arial" w:hAnsi="Arial" w:cs="Arial"/>
          <w:sz w:val="24"/>
          <w:szCs w:val="24"/>
        </w:rPr>
        <w:t xml:space="preserve"> </w:t>
      </w:r>
      <w:r w:rsidRPr="0002753E">
        <w:rPr>
          <w:rFonts w:ascii="Arial" w:hAnsi="Arial" w:cs="Arial"/>
          <w:sz w:val="24"/>
          <w:szCs w:val="24"/>
        </w:rPr>
        <w:t xml:space="preserve">investigating </w:t>
      </w:r>
      <w:r w:rsidR="00590618" w:rsidRPr="0002753E">
        <w:rPr>
          <w:rFonts w:ascii="Arial" w:hAnsi="Arial" w:cs="Arial"/>
          <w:sz w:val="24"/>
          <w:szCs w:val="24"/>
        </w:rPr>
        <w:t xml:space="preserve">officer to </w:t>
      </w:r>
      <w:r w:rsidR="00516BAF" w:rsidRPr="0002753E">
        <w:rPr>
          <w:rFonts w:ascii="Arial" w:hAnsi="Arial" w:cs="Arial"/>
          <w:sz w:val="24"/>
          <w:szCs w:val="24"/>
        </w:rPr>
        <w:t>conduct</w:t>
      </w:r>
      <w:r w:rsidR="00590618" w:rsidRPr="0002753E">
        <w:rPr>
          <w:rFonts w:ascii="Arial" w:hAnsi="Arial" w:cs="Arial"/>
          <w:sz w:val="24"/>
          <w:szCs w:val="24"/>
        </w:rPr>
        <w:t xml:space="preserve"> a secondary investigation.</w:t>
      </w:r>
    </w:p>
    <w:p w14:paraId="0406F242" w14:textId="77777777" w:rsidR="00BE0120" w:rsidRPr="0002753E" w:rsidRDefault="00BE0120" w:rsidP="00031E64">
      <w:pPr>
        <w:pStyle w:val="ListParagraph"/>
        <w:tabs>
          <w:tab w:val="left" w:pos="10490"/>
        </w:tabs>
        <w:spacing w:after="0" w:line="240" w:lineRule="auto"/>
        <w:ind w:left="1080"/>
        <w:jc w:val="both"/>
        <w:rPr>
          <w:rFonts w:ascii="Arial" w:hAnsi="Arial" w:cs="Arial"/>
          <w:sz w:val="24"/>
          <w:szCs w:val="24"/>
        </w:rPr>
      </w:pPr>
    </w:p>
    <w:p w14:paraId="05FCD5BA" w14:textId="0A073EDC" w:rsidR="00AD1451" w:rsidRPr="001A634A" w:rsidRDefault="00514DD9" w:rsidP="006F61F3">
      <w:pPr>
        <w:pStyle w:val="Heading2"/>
        <w:numPr>
          <w:ilvl w:val="1"/>
          <w:numId w:val="7"/>
        </w:numPr>
        <w:tabs>
          <w:tab w:val="left" w:pos="10490"/>
        </w:tabs>
        <w:spacing w:before="0" w:line="240" w:lineRule="auto"/>
        <w:contextualSpacing/>
        <w:jc w:val="both"/>
        <w:rPr>
          <w:rFonts w:cs="Arial"/>
        </w:rPr>
      </w:pPr>
      <w:r w:rsidRPr="0002753E">
        <w:rPr>
          <w:rFonts w:cs="Arial"/>
          <w:b w:val="0"/>
          <w:szCs w:val="24"/>
        </w:rPr>
        <w:t>The complainant will receive a full, objective and proportionate response</w:t>
      </w:r>
      <w:r w:rsidRPr="0002753E">
        <w:rPr>
          <w:rFonts w:cs="Arial"/>
          <w:szCs w:val="24"/>
        </w:rPr>
        <w:t xml:space="preserve"> within </w:t>
      </w:r>
      <w:r w:rsidR="001464E2" w:rsidRPr="0002753E">
        <w:rPr>
          <w:rFonts w:cs="Arial"/>
          <w:szCs w:val="24"/>
        </w:rPr>
        <w:t>28</w:t>
      </w:r>
      <w:r w:rsidRPr="0002753E">
        <w:rPr>
          <w:rFonts w:cs="Arial"/>
          <w:szCs w:val="24"/>
        </w:rPr>
        <w:t xml:space="preserve"> days </w:t>
      </w:r>
      <w:r w:rsidRPr="0002753E">
        <w:rPr>
          <w:rFonts w:cs="Arial"/>
          <w:b w:val="0"/>
          <w:szCs w:val="24"/>
        </w:rPr>
        <w:t xml:space="preserve">of the Stage 2 </w:t>
      </w:r>
      <w:r w:rsidR="00F234AB" w:rsidRPr="0002753E">
        <w:rPr>
          <w:rFonts w:cs="Arial"/>
          <w:b w:val="0"/>
          <w:szCs w:val="24"/>
        </w:rPr>
        <w:t>appeal</w:t>
      </w:r>
      <w:r w:rsidRPr="0002753E">
        <w:rPr>
          <w:rFonts w:cs="Arial"/>
          <w:b w:val="0"/>
          <w:szCs w:val="24"/>
        </w:rPr>
        <w:t xml:space="preserve"> being </w:t>
      </w:r>
      <w:r w:rsidR="003312FB" w:rsidRPr="0002753E">
        <w:rPr>
          <w:rFonts w:cs="Arial"/>
          <w:b w:val="0"/>
          <w:szCs w:val="24"/>
        </w:rPr>
        <w:t>received.</w:t>
      </w:r>
      <w:r w:rsidRPr="0002753E">
        <w:rPr>
          <w:rFonts w:cs="Arial"/>
          <w:b w:val="0"/>
          <w:szCs w:val="24"/>
        </w:rPr>
        <w:t xml:space="preserve"> </w:t>
      </w:r>
      <w:r w:rsidR="00C554ED" w:rsidRPr="0002753E">
        <w:rPr>
          <w:rFonts w:cs="Arial"/>
          <w:b w:val="0"/>
          <w:szCs w:val="24"/>
        </w:rPr>
        <w:t>Th</w:t>
      </w:r>
      <w:r w:rsidR="00592DB0">
        <w:rPr>
          <w:rFonts w:cs="Arial"/>
          <w:b w:val="0"/>
          <w:szCs w:val="24"/>
        </w:rPr>
        <w:t>is</w:t>
      </w:r>
      <w:r w:rsidR="00C554ED" w:rsidRPr="0002753E">
        <w:rPr>
          <w:rFonts w:cs="Arial"/>
          <w:b w:val="0"/>
          <w:szCs w:val="24"/>
        </w:rPr>
        <w:t xml:space="preserve"> response will be written in clear</w:t>
      </w:r>
      <w:r w:rsidR="004254B2">
        <w:rPr>
          <w:rFonts w:cs="Arial"/>
          <w:b w:val="0"/>
          <w:szCs w:val="24"/>
        </w:rPr>
        <w:t xml:space="preserve"> </w:t>
      </w:r>
      <w:r w:rsidR="00592DB0" w:rsidRPr="0002753E">
        <w:rPr>
          <w:rFonts w:cs="Arial"/>
          <w:b w:val="0"/>
          <w:szCs w:val="24"/>
        </w:rPr>
        <w:t>and plain language and will address all points raised in the complaint</w:t>
      </w:r>
      <w:r w:rsidR="00C554ED" w:rsidRPr="0002753E">
        <w:rPr>
          <w:rFonts w:cs="Arial"/>
          <w:b w:val="0"/>
          <w:szCs w:val="24"/>
        </w:rPr>
        <w:t xml:space="preserve">. </w:t>
      </w:r>
      <w:r w:rsidR="001A634A">
        <w:rPr>
          <w:rFonts w:cs="Arial"/>
          <w:b w:val="0"/>
          <w:szCs w:val="24"/>
        </w:rPr>
        <w:t>It will include</w:t>
      </w:r>
      <w:r w:rsidR="001A634A" w:rsidRPr="0002753E">
        <w:rPr>
          <w:rFonts w:cs="Arial"/>
          <w:b w:val="0"/>
          <w:szCs w:val="24"/>
        </w:rPr>
        <w:t xml:space="preserve"> clear reasons for any decisions made and reference </w:t>
      </w:r>
      <w:r w:rsidR="001A634A">
        <w:rPr>
          <w:rFonts w:cs="Arial"/>
          <w:b w:val="0"/>
          <w:szCs w:val="24"/>
        </w:rPr>
        <w:t>r</w:t>
      </w:r>
      <w:r w:rsidR="001A634A" w:rsidRPr="0002753E">
        <w:rPr>
          <w:rFonts w:cs="Arial"/>
          <w:b w:val="0"/>
          <w:szCs w:val="24"/>
        </w:rPr>
        <w:t>elevant polic</w:t>
      </w:r>
      <w:r w:rsidR="001A634A">
        <w:rPr>
          <w:rFonts w:cs="Arial"/>
          <w:b w:val="0"/>
          <w:szCs w:val="24"/>
        </w:rPr>
        <w:t>y</w:t>
      </w:r>
      <w:r w:rsidR="001A634A" w:rsidRPr="0002753E">
        <w:rPr>
          <w:rFonts w:cs="Arial"/>
          <w:b w:val="0"/>
          <w:szCs w:val="24"/>
        </w:rPr>
        <w:t>, law</w:t>
      </w:r>
      <w:r w:rsidR="001A634A">
        <w:rPr>
          <w:rFonts w:cs="Arial"/>
          <w:b w:val="0"/>
          <w:szCs w:val="24"/>
        </w:rPr>
        <w:t>s</w:t>
      </w:r>
      <w:r w:rsidR="001A634A" w:rsidRPr="0002753E">
        <w:rPr>
          <w:rFonts w:cs="Arial"/>
          <w:b w:val="0"/>
          <w:szCs w:val="24"/>
        </w:rPr>
        <w:t xml:space="preserve"> and good practice where appropriate. If something has gone wrong TWFRS will acknowledge it and detail the action</w:t>
      </w:r>
      <w:r w:rsidR="001A634A">
        <w:rPr>
          <w:rFonts w:cs="Arial"/>
          <w:b w:val="0"/>
          <w:szCs w:val="24"/>
        </w:rPr>
        <w:t xml:space="preserve">s </w:t>
      </w:r>
      <w:r w:rsidR="001A634A" w:rsidRPr="0002753E">
        <w:rPr>
          <w:rFonts w:cs="Arial"/>
          <w:b w:val="0"/>
          <w:szCs w:val="24"/>
        </w:rPr>
        <w:t>taken, or intends to take</w:t>
      </w:r>
      <w:r w:rsidR="001A634A">
        <w:rPr>
          <w:rFonts w:cs="Arial"/>
          <w:b w:val="0"/>
          <w:szCs w:val="24"/>
        </w:rPr>
        <w:t>, to rectify the situation.</w:t>
      </w:r>
    </w:p>
    <w:p w14:paraId="649BD2EF" w14:textId="77777777" w:rsidR="00AD1451" w:rsidRPr="0002753E" w:rsidRDefault="00AD1451" w:rsidP="00D05617">
      <w:pPr>
        <w:pStyle w:val="Heading2"/>
        <w:numPr>
          <w:ilvl w:val="0"/>
          <w:numId w:val="0"/>
        </w:numPr>
        <w:tabs>
          <w:tab w:val="left" w:pos="10490"/>
        </w:tabs>
        <w:spacing w:before="0" w:line="240" w:lineRule="auto"/>
        <w:ind w:left="737"/>
        <w:contextualSpacing/>
        <w:jc w:val="both"/>
        <w:rPr>
          <w:rFonts w:cs="Arial"/>
          <w:b w:val="0"/>
          <w:szCs w:val="24"/>
        </w:rPr>
      </w:pPr>
    </w:p>
    <w:p w14:paraId="3C7B042F" w14:textId="4FF6E8C7" w:rsidR="00BE0120" w:rsidRPr="0002753E" w:rsidRDefault="00F234AB"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 xml:space="preserve">The Stage 2 response will </w:t>
      </w:r>
      <w:r w:rsidR="003A6F17">
        <w:rPr>
          <w:rFonts w:cs="Arial"/>
          <w:b w:val="0"/>
          <w:szCs w:val="24"/>
        </w:rPr>
        <w:t>include information on</w:t>
      </w:r>
      <w:r w:rsidR="00AD1451" w:rsidRPr="0002753E">
        <w:rPr>
          <w:rFonts w:cs="Arial"/>
          <w:b w:val="0"/>
          <w:szCs w:val="24"/>
        </w:rPr>
        <w:t xml:space="preserve"> how to es</w:t>
      </w:r>
      <w:r w:rsidR="00173907" w:rsidRPr="0002753E">
        <w:rPr>
          <w:rFonts w:cs="Arial"/>
          <w:b w:val="0"/>
          <w:szCs w:val="24"/>
        </w:rPr>
        <w:t xml:space="preserve">calate the matter to the LGSCO </w:t>
      </w:r>
      <w:r w:rsidR="00AD1451" w:rsidRPr="0002753E">
        <w:rPr>
          <w:rFonts w:cs="Arial"/>
          <w:b w:val="0"/>
          <w:szCs w:val="24"/>
        </w:rPr>
        <w:t xml:space="preserve">if </w:t>
      </w:r>
      <w:r w:rsidR="00013ABB" w:rsidRPr="0002753E">
        <w:rPr>
          <w:rFonts w:cs="Arial"/>
          <w:b w:val="0"/>
          <w:szCs w:val="24"/>
        </w:rPr>
        <w:t xml:space="preserve">the complainant </w:t>
      </w:r>
      <w:r w:rsidR="00AD1451" w:rsidRPr="0002753E">
        <w:rPr>
          <w:rFonts w:cs="Arial"/>
          <w:b w:val="0"/>
          <w:szCs w:val="24"/>
        </w:rPr>
        <w:t xml:space="preserve">is not satisfied. </w:t>
      </w:r>
      <w:r w:rsidR="008E7C51">
        <w:rPr>
          <w:rFonts w:cs="Arial"/>
          <w:b w:val="0"/>
          <w:szCs w:val="24"/>
        </w:rPr>
        <w:t xml:space="preserve">The </w:t>
      </w:r>
      <w:r w:rsidR="00AD1451" w:rsidRPr="0002753E">
        <w:rPr>
          <w:rFonts w:cs="Arial"/>
          <w:b w:val="0"/>
          <w:szCs w:val="24"/>
        </w:rPr>
        <w:t xml:space="preserve">Stage 2 response </w:t>
      </w:r>
      <w:r w:rsidR="008E7C51">
        <w:rPr>
          <w:rFonts w:cs="Arial"/>
          <w:b w:val="0"/>
          <w:szCs w:val="24"/>
        </w:rPr>
        <w:t xml:space="preserve">will </w:t>
      </w:r>
      <w:r w:rsidR="00AD1451" w:rsidRPr="0002753E">
        <w:rPr>
          <w:rFonts w:cs="Arial"/>
          <w:b w:val="0"/>
          <w:szCs w:val="24"/>
        </w:rPr>
        <w:t xml:space="preserve">represent TWFRS’ final position on the matter and </w:t>
      </w:r>
      <w:r w:rsidR="008E7C51">
        <w:rPr>
          <w:rFonts w:cs="Arial"/>
          <w:b w:val="0"/>
          <w:szCs w:val="24"/>
        </w:rPr>
        <w:t xml:space="preserve">will </w:t>
      </w:r>
      <w:r w:rsidR="00AD1451" w:rsidRPr="0002753E">
        <w:rPr>
          <w:rFonts w:cs="Arial"/>
          <w:b w:val="0"/>
          <w:szCs w:val="24"/>
        </w:rPr>
        <w:t xml:space="preserve">conclude the complaint process. </w:t>
      </w:r>
    </w:p>
    <w:p w14:paraId="43BA2718" w14:textId="5E2763CC" w:rsidR="00FA75EF" w:rsidRPr="0002753E" w:rsidRDefault="00FA75EF" w:rsidP="00101FBB">
      <w:pPr>
        <w:pStyle w:val="Heading2"/>
        <w:numPr>
          <w:ilvl w:val="0"/>
          <w:numId w:val="0"/>
        </w:numPr>
        <w:tabs>
          <w:tab w:val="left" w:pos="10490"/>
        </w:tabs>
        <w:spacing w:before="0" w:line="240" w:lineRule="auto"/>
        <w:ind w:left="737" w:right="-155"/>
        <w:contextualSpacing/>
        <w:jc w:val="both"/>
        <w:rPr>
          <w:rFonts w:cs="Arial"/>
          <w:b w:val="0"/>
          <w:szCs w:val="24"/>
        </w:rPr>
      </w:pPr>
    </w:p>
    <w:p w14:paraId="5BF8DE58" w14:textId="7B2EB0E7" w:rsidR="00FA75EF" w:rsidRDefault="00516BAF"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t xml:space="preserve">If </w:t>
      </w:r>
      <w:r w:rsidR="009111F5" w:rsidRPr="0002753E">
        <w:rPr>
          <w:rFonts w:cs="Arial"/>
          <w:b w:val="0"/>
          <w:szCs w:val="24"/>
        </w:rPr>
        <w:t>the Stage 2 review</w:t>
      </w:r>
      <w:r w:rsidR="00A25A31">
        <w:rPr>
          <w:rFonts w:cs="Arial"/>
          <w:b w:val="0"/>
          <w:szCs w:val="24"/>
        </w:rPr>
        <w:t xml:space="preserve"> or </w:t>
      </w:r>
      <w:r w:rsidR="009111F5" w:rsidRPr="0002753E">
        <w:rPr>
          <w:rFonts w:cs="Arial"/>
          <w:b w:val="0"/>
          <w:szCs w:val="24"/>
        </w:rPr>
        <w:t xml:space="preserve">secondary investigation is expected to </w:t>
      </w:r>
      <w:r w:rsidR="001464E2" w:rsidRPr="0002753E">
        <w:rPr>
          <w:rFonts w:cs="Arial"/>
          <w:szCs w:val="24"/>
        </w:rPr>
        <w:t>exceed 28</w:t>
      </w:r>
      <w:r w:rsidR="009111F5" w:rsidRPr="0002753E">
        <w:rPr>
          <w:rFonts w:cs="Arial"/>
          <w:szCs w:val="24"/>
        </w:rPr>
        <w:t xml:space="preserve"> </w:t>
      </w:r>
      <w:r w:rsidR="00393AC0" w:rsidRPr="0002753E">
        <w:rPr>
          <w:rFonts w:cs="Arial"/>
          <w:szCs w:val="24"/>
        </w:rPr>
        <w:t>days,</w:t>
      </w:r>
      <w:r w:rsidR="004D2FB0" w:rsidRPr="0002753E">
        <w:rPr>
          <w:rFonts w:cs="Arial"/>
          <w:b w:val="0"/>
          <w:szCs w:val="24"/>
        </w:rPr>
        <w:t xml:space="preserve"> the complainant will be notified</w:t>
      </w:r>
      <w:r w:rsidR="00FA75EF" w:rsidRPr="0002753E">
        <w:rPr>
          <w:rFonts w:cs="Arial"/>
          <w:b w:val="0"/>
          <w:szCs w:val="24"/>
        </w:rPr>
        <w:t xml:space="preserve">. </w:t>
      </w:r>
      <w:r w:rsidR="004D2FB0" w:rsidRPr="0002753E">
        <w:rPr>
          <w:rFonts w:cs="Arial"/>
          <w:b w:val="0"/>
          <w:szCs w:val="24"/>
        </w:rPr>
        <w:t>An</w:t>
      </w:r>
      <w:r w:rsidR="00FA75EF" w:rsidRPr="0002753E">
        <w:rPr>
          <w:rFonts w:cs="Arial"/>
          <w:b w:val="0"/>
          <w:szCs w:val="24"/>
        </w:rPr>
        <w:t xml:space="preserve"> extension will</w:t>
      </w:r>
      <w:r w:rsidR="00A25A31">
        <w:rPr>
          <w:rFonts w:cs="Arial"/>
          <w:b w:val="0"/>
          <w:szCs w:val="24"/>
        </w:rPr>
        <w:t xml:space="preserve"> not exceed </w:t>
      </w:r>
      <w:r w:rsidR="003137AD">
        <w:rPr>
          <w:rFonts w:cs="Arial"/>
          <w:b w:val="0"/>
          <w:szCs w:val="24"/>
        </w:rPr>
        <w:t>an additional</w:t>
      </w:r>
      <w:r w:rsidR="00AD1451" w:rsidRPr="0002753E">
        <w:rPr>
          <w:rFonts w:cs="Arial"/>
          <w:szCs w:val="24"/>
        </w:rPr>
        <w:t xml:space="preserve"> </w:t>
      </w:r>
      <w:r w:rsidR="001B4B77" w:rsidRPr="0002753E">
        <w:rPr>
          <w:rFonts w:cs="Arial"/>
          <w:szCs w:val="24"/>
        </w:rPr>
        <w:t>28</w:t>
      </w:r>
      <w:r w:rsidR="00FA75EF" w:rsidRPr="0002753E">
        <w:rPr>
          <w:rFonts w:cs="Arial"/>
          <w:szCs w:val="24"/>
        </w:rPr>
        <w:t xml:space="preserve"> days </w:t>
      </w:r>
      <w:r w:rsidR="0059475F">
        <w:rPr>
          <w:rFonts w:cs="Arial"/>
          <w:b w:val="0"/>
          <w:szCs w:val="24"/>
        </w:rPr>
        <w:t>w</w:t>
      </w:r>
      <w:r w:rsidR="00FA75EF" w:rsidRPr="0002753E">
        <w:rPr>
          <w:rFonts w:cs="Arial"/>
          <w:b w:val="0"/>
          <w:szCs w:val="24"/>
        </w:rPr>
        <w:t xml:space="preserve">ithout </w:t>
      </w:r>
      <w:r w:rsidR="00F234AB" w:rsidRPr="0002753E">
        <w:rPr>
          <w:rFonts w:cs="Arial"/>
          <w:b w:val="0"/>
          <w:szCs w:val="24"/>
        </w:rPr>
        <w:t>good reason</w:t>
      </w:r>
      <w:r w:rsidR="0059475F">
        <w:rPr>
          <w:rFonts w:cs="Arial"/>
          <w:b w:val="0"/>
          <w:szCs w:val="24"/>
        </w:rPr>
        <w:t xml:space="preserve">, which </w:t>
      </w:r>
      <w:r w:rsidR="00FA75EF" w:rsidRPr="0002753E">
        <w:rPr>
          <w:rFonts w:cs="Arial"/>
          <w:b w:val="0"/>
          <w:szCs w:val="24"/>
        </w:rPr>
        <w:t>will be clearly explained to the</w:t>
      </w:r>
      <w:r w:rsidR="00013ABB" w:rsidRPr="0002753E">
        <w:rPr>
          <w:rFonts w:cs="Arial"/>
          <w:b w:val="0"/>
          <w:szCs w:val="24"/>
        </w:rPr>
        <w:t xml:space="preserve"> complainant</w:t>
      </w:r>
      <w:r w:rsidR="00FA75EF" w:rsidRPr="0002753E">
        <w:rPr>
          <w:rFonts w:cs="Arial"/>
          <w:b w:val="0"/>
          <w:szCs w:val="24"/>
        </w:rPr>
        <w:t xml:space="preserve">. </w:t>
      </w:r>
      <w:r w:rsidR="004B2A90" w:rsidRPr="0002753E">
        <w:rPr>
          <w:rFonts w:cs="Arial"/>
          <w:b w:val="0"/>
          <w:szCs w:val="24"/>
        </w:rPr>
        <w:t xml:space="preserve">In </w:t>
      </w:r>
      <w:r w:rsidR="004B2A90">
        <w:rPr>
          <w:rFonts w:cs="Arial"/>
          <w:b w:val="0"/>
          <w:szCs w:val="24"/>
        </w:rPr>
        <w:t>such</w:t>
      </w:r>
      <w:r w:rsidR="004B2A90" w:rsidRPr="0002753E">
        <w:rPr>
          <w:rFonts w:cs="Arial"/>
          <w:b w:val="0"/>
          <w:szCs w:val="24"/>
        </w:rPr>
        <w:t xml:space="preserve"> case</w:t>
      </w:r>
      <w:r w:rsidR="004B2A90">
        <w:rPr>
          <w:rFonts w:cs="Arial"/>
          <w:b w:val="0"/>
          <w:szCs w:val="24"/>
        </w:rPr>
        <w:t>s</w:t>
      </w:r>
      <w:r w:rsidR="004B2A90" w:rsidRPr="0002753E">
        <w:rPr>
          <w:rFonts w:cs="Arial"/>
          <w:b w:val="0"/>
          <w:szCs w:val="24"/>
        </w:rPr>
        <w:t xml:space="preserve">, the complainant will be provided with the </w:t>
      </w:r>
      <w:r w:rsidR="004B2A90">
        <w:rPr>
          <w:rFonts w:cs="Arial"/>
          <w:b w:val="0"/>
          <w:szCs w:val="24"/>
        </w:rPr>
        <w:t xml:space="preserve">contacts </w:t>
      </w:r>
      <w:r w:rsidR="004B2A90" w:rsidRPr="0002753E">
        <w:rPr>
          <w:rFonts w:cs="Arial"/>
          <w:b w:val="0"/>
          <w:szCs w:val="24"/>
        </w:rPr>
        <w:t>details of the LGSCO.</w:t>
      </w:r>
    </w:p>
    <w:p w14:paraId="31CADA76" w14:textId="77777777" w:rsidR="00AC710D" w:rsidRDefault="00AC710D" w:rsidP="00AC710D">
      <w:pPr>
        <w:spacing w:after="0" w:line="240" w:lineRule="auto"/>
      </w:pPr>
    </w:p>
    <w:p w14:paraId="24F32716" w14:textId="2562BB07" w:rsidR="002244CF" w:rsidRDefault="002244CF" w:rsidP="006F61F3">
      <w:pPr>
        <w:pStyle w:val="Heading2"/>
        <w:numPr>
          <w:ilvl w:val="1"/>
          <w:numId w:val="7"/>
        </w:numPr>
        <w:tabs>
          <w:tab w:val="left" w:pos="10490"/>
        </w:tabs>
        <w:spacing w:before="0" w:line="240" w:lineRule="auto"/>
        <w:contextualSpacing/>
        <w:jc w:val="both"/>
        <w:rPr>
          <w:rFonts w:cs="Arial"/>
          <w:b w:val="0"/>
          <w:szCs w:val="24"/>
        </w:rPr>
      </w:pPr>
      <w:r w:rsidRPr="0002753E">
        <w:rPr>
          <w:rFonts w:cs="Arial"/>
          <w:b w:val="0"/>
          <w:szCs w:val="24"/>
        </w:rPr>
        <w:lastRenderedPageBreak/>
        <w:t>The Stage 2 response will be provided to the complainant as soon as the outcome is known. If there are outstanding actions, TWFRS will monitor the</w:t>
      </w:r>
      <w:r w:rsidR="00CB528C">
        <w:rPr>
          <w:rFonts w:cs="Arial"/>
          <w:b w:val="0"/>
          <w:szCs w:val="24"/>
        </w:rPr>
        <w:t>se</w:t>
      </w:r>
      <w:r w:rsidRPr="0002753E">
        <w:rPr>
          <w:rFonts w:cs="Arial"/>
          <w:b w:val="0"/>
          <w:szCs w:val="24"/>
        </w:rPr>
        <w:t xml:space="preserve"> actions </w:t>
      </w:r>
      <w:r w:rsidR="00CB528C">
        <w:rPr>
          <w:rFonts w:cs="Arial"/>
          <w:b w:val="0"/>
          <w:szCs w:val="24"/>
        </w:rPr>
        <w:t>until they are</w:t>
      </w:r>
      <w:r w:rsidRPr="0002753E">
        <w:rPr>
          <w:rFonts w:cs="Arial"/>
          <w:b w:val="0"/>
          <w:szCs w:val="24"/>
        </w:rPr>
        <w:t xml:space="preserve"> resol</w:t>
      </w:r>
      <w:r w:rsidR="00CB528C">
        <w:rPr>
          <w:rFonts w:cs="Arial"/>
          <w:b w:val="0"/>
          <w:szCs w:val="24"/>
        </w:rPr>
        <w:t>ved</w:t>
      </w:r>
      <w:r w:rsidRPr="0002753E">
        <w:rPr>
          <w:rFonts w:cs="Arial"/>
          <w:b w:val="0"/>
          <w:szCs w:val="24"/>
        </w:rPr>
        <w:t xml:space="preserve"> and keep the complainant informe</w:t>
      </w:r>
      <w:r w:rsidR="00EF38BE">
        <w:rPr>
          <w:rFonts w:cs="Arial"/>
          <w:b w:val="0"/>
          <w:szCs w:val="24"/>
        </w:rPr>
        <w:t>d where appropriate</w:t>
      </w:r>
      <w:r w:rsidRPr="0002753E">
        <w:rPr>
          <w:rFonts w:cs="Arial"/>
          <w:b w:val="0"/>
          <w:szCs w:val="24"/>
        </w:rPr>
        <w:t>.</w:t>
      </w:r>
    </w:p>
    <w:p w14:paraId="1F2F3AA8" w14:textId="77777777" w:rsidR="002244CF" w:rsidRPr="00AC710D" w:rsidRDefault="002244CF" w:rsidP="002244CF">
      <w:pPr>
        <w:pStyle w:val="Heading2"/>
        <w:numPr>
          <w:ilvl w:val="0"/>
          <w:numId w:val="0"/>
        </w:numPr>
        <w:tabs>
          <w:tab w:val="left" w:pos="10490"/>
        </w:tabs>
        <w:spacing w:before="0" w:line="240" w:lineRule="auto"/>
        <w:ind w:left="3553" w:hanging="576"/>
        <w:contextualSpacing/>
        <w:jc w:val="both"/>
        <w:rPr>
          <w:rFonts w:cs="Arial"/>
          <w:b w:val="0"/>
          <w:szCs w:val="24"/>
        </w:rPr>
      </w:pPr>
    </w:p>
    <w:p w14:paraId="44FEEFEB" w14:textId="5B3872C7" w:rsidR="006F61F3" w:rsidRDefault="002244CF" w:rsidP="006F61F3">
      <w:pPr>
        <w:pStyle w:val="Heading2"/>
        <w:numPr>
          <w:ilvl w:val="1"/>
          <w:numId w:val="7"/>
        </w:numPr>
        <w:tabs>
          <w:tab w:val="left" w:pos="10490"/>
        </w:tabs>
        <w:spacing w:before="0" w:line="240" w:lineRule="auto"/>
        <w:contextualSpacing/>
        <w:jc w:val="both"/>
        <w:rPr>
          <w:rFonts w:cs="Arial"/>
          <w:szCs w:val="24"/>
        </w:rPr>
      </w:pPr>
      <w:r w:rsidRPr="0002753E">
        <w:rPr>
          <w:rFonts w:cs="Arial"/>
          <w:b w:val="0"/>
          <w:szCs w:val="24"/>
        </w:rPr>
        <w:t xml:space="preserve">If </w:t>
      </w:r>
      <w:r w:rsidR="006C0D56">
        <w:rPr>
          <w:rFonts w:cs="Arial"/>
          <w:b w:val="0"/>
          <w:szCs w:val="24"/>
        </w:rPr>
        <w:t>a</w:t>
      </w:r>
      <w:r w:rsidRPr="0002753E">
        <w:rPr>
          <w:rFonts w:cs="Arial"/>
          <w:b w:val="0"/>
          <w:szCs w:val="24"/>
        </w:rPr>
        <w:t xml:space="preserve"> complainant </w:t>
      </w:r>
      <w:r w:rsidR="006C0D56">
        <w:rPr>
          <w:rFonts w:cs="Arial"/>
          <w:b w:val="0"/>
          <w:szCs w:val="24"/>
        </w:rPr>
        <w:t>contacts</w:t>
      </w:r>
      <w:r w:rsidRPr="0002753E">
        <w:rPr>
          <w:rFonts w:cs="Arial"/>
          <w:b w:val="0"/>
          <w:szCs w:val="24"/>
        </w:rPr>
        <w:t xml:space="preserve"> TWFRS </w:t>
      </w:r>
      <w:r w:rsidR="006C0D56">
        <w:rPr>
          <w:rFonts w:cs="Arial"/>
          <w:b w:val="0"/>
          <w:szCs w:val="24"/>
        </w:rPr>
        <w:t xml:space="preserve">after receiving a </w:t>
      </w:r>
      <w:r w:rsidRPr="0002753E">
        <w:rPr>
          <w:rFonts w:cs="Arial"/>
          <w:b w:val="0"/>
          <w:szCs w:val="24"/>
        </w:rPr>
        <w:t>final decision on the</w:t>
      </w:r>
      <w:r w:rsidR="006C0D56">
        <w:rPr>
          <w:rFonts w:cs="Arial"/>
          <w:b w:val="0"/>
          <w:szCs w:val="24"/>
        </w:rPr>
        <w:t>ir</w:t>
      </w:r>
      <w:r w:rsidRPr="0002753E">
        <w:rPr>
          <w:rFonts w:cs="Arial"/>
          <w:b w:val="0"/>
          <w:szCs w:val="24"/>
        </w:rPr>
        <w:t xml:space="preserve"> </w:t>
      </w:r>
      <w:r>
        <w:rPr>
          <w:rFonts w:cs="Arial"/>
          <w:b w:val="0"/>
          <w:szCs w:val="24"/>
        </w:rPr>
        <w:t>complaint</w:t>
      </w:r>
      <w:r w:rsidR="006C0D56">
        <w:rPr>
          <w:rFonts w:cs="Arial"/>
          <w:b w:val="0"/>
          <w:szCs w:val="24"/>
        </w:rPr>
        <w:t>,</w:t>
      </w:r>
      <w:r>
        <w:rPr>
          <w:rFonts w:cs="Arial"/>
          <w:b w:val="0"/>
          <w:szCs w:val="24"/>
        </w:rPr>
        <w:t xml:space="preserve"> </w:t>
      </w:r>
      <w:r w:rsidR="008433A2">
        <w:rPr>
          <w:rFonts w:cs="Arial"/>
          <w:b w:val="0"/>
          <w:szCs w:val="24"/>
        </w:rPr>
        <w:t>TWFRS will not continue communicat</w:t>
      </w:r>
      <w:r w:rsidR="006C0D56">
        <w:rPr>
          <w:rFonts w:cs="Arial"/>
          <w:b w:val="0"/>
          <w:szCs w:val="24"/>
        </w:rPr>
        <w:t>ion regarding a</w:t>
      </w:r>
      <w:r w:rsidR="003066BB">
        <w:rPr>
          <w:rFonts w:cs="Arial"/>
          <w:b w:val="0"/>
          <w:szCs w:val="24"/>
        </w:rPr>
        <w:t xml:space="preserve"> </w:t>
      </w:r>
      <w:r w:rsidR="003066BB" w:rsidRPr="00D620BA">
        <w:rPr>
          <w:rFonts w:cs="Arial"/>
          <w:b w:val="0"/>
          <w:bCs/>
          <w:szCs w:val="24"/>
        </w:rPr>
        <w:t>closed complaint.</w:t>
      </w:r>
      <w:r w:rsidRPr="006C0D56">
        <w:rPr>
          <w:rFonts w:cs="Arial"/>
          <w:szCs w:val="24"/>
        </w:rPr>
        <w:t xml:space="preserve"> </w:t>
      </w:r>
    </w:p>
    <w:p w14:paraId="2B75C6EB" w14:textId="77777777" w:rsidR="006F61F3" w:rsidRPr="006F61F3" w:rsidRDefault="006F61F3" w:rsidP="006F61F3">
      <w:pPr>
        <w:spacing w:after="0" w:line="240" w:lineRule="auto"/>
      </w:pPr>
    </w:p>
    <w:p w14:paraId="74303965" w14:textId="1248930C" w:rsidR="00E87051" w:rsidRPr="0002753E" w:rsidRDefault="00D7114C" w:rsidP="006F61F3">
      <w:pPr>
        <w:pStyle w:val="Heading1"/>
        <w:numPr>
          <w:ilvl w:val="0"/>
          <w:numId w:val="7"/>
        </w:numPr>
        <w:tabs>
          <w:tab w:val="left" w:pos="10490"/>
        </w:tabs>
        <w:spacing w:before="0" w:line="240" w:lineRule="auto"/>
        <w:jc w:val="both"/>
        <w:rPr>
          <w:rFonts w:cs="Arial"/>
          <w:sz w:val="28"/>
          <w:szCs w:val="28"/>
        </w:rPr>
      </w:pPr>
      <w:r w:rsidRPr="0002753E">
        <w:rPr>
          <w:rFonts w:cs="Arial"/>
          <w:sz w:val="28"/>
          <w:szCs w:val="28"/>
        </w:rPr>
        <w:t>Complaint s</w:t>
      </w:r>
      <w:r w:rsidR="0020558F" w:rsidRPr="0002753E">
        <w:rPr>
          <w:rFonts w:cs="Arial"/>
          <w:sz w:val="28"/>
          <w:szCs w:val="28"/>
        </w:rPr>
        <w:t>olutions and remedies</w:t>
      </w:r>
    </w:p>
    <w:p w14:paraId="053DDE72" w14:textId="77777777" w:rsidR="00013ABB" w:rsidRPr="0002753E" w:rsidRDefault="00013ABB" w:rsidP="006F61F3">
      <w:pPr>
        <w:tabs>
          <w:tab w:val="left" w:pos="10490"/>
        </w:tabs>
        <w:spacing w:after="0" w:line="240" w:lineRule="auto"/>
        <w:jc w:val="both"/>
        <w:rPr>
          <w:rFonts w:ascii="Arial" w:hAnsi="Arial" w:cs="Arial"/>
        </w:rPr>
      </w:pPr>
    </w:p>
    <w:p w14:paraId="1F92B2AA" w14:textId="4FDFC25A" w:rsidR="00531FED" w:rsidRPr="0002753E" w:rsidRDefault="009B1B20"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When</w:t>
      </w:r>
      <w:r w:rsidR="0020558F" w:rsidRPr="0002753E">
        <w:rPr>
          <w:rFonts w:ascii="Arial" w:hAnsi="Arial" w:cs="Arial"/>
          <w:sz w:val="24"/>
          <w:szCs w:val="24"/>
        </w:rPr>
        <w:t xml:space="preserve"> something has gone wrong</w:t>
      </w:r>
      <w:r w:rsidRPr="0002753E">
        <w:rPr>
          <w:rFonts w:ascii="Arial" w:hAnsi="Arial" w:cs="Arial"/>
          <w:sz w:val="24"/>
          <w:szCs w:val="24"/>
        </w:rPr>
        <w:t>,</w:t>
      </w:r>
      <w:r w:rsidR="0020558F" w:rsidRPr="0002753E">
        <w:rPr>
          <w:rFonts w:ascii="Arial" w:hAnsi="Arial" w:cs="Arial"/>
          <w:sz w:val="24"/>
          <w:szCs w:val="24"/>
        </w:rPr>
        <w:t xml:space="preserve"> TWFRS will acknowl</w:t>
      </w:r>
      <w:r w:rsidR="00F674A2" w:rsidRPr="0002753E">
        <w:rPr>
          <w:rFonts w:ascii="Arial" w:hAnsi="Arial" w:cs="Arial"/>
          <w:sz w:val="24"/>
          <w:szCs w:val="24"/>
        </w:rPr>
        <w:t xml:space="preserve">edge this </w:t>
      </w:r>
      <w:r w:rsidR="00921F37" w:rsidRPr="0002753E">
        <w:rPr>
          <w:rFonts w:ascii="Arial" w:hAnsi="Arial" w:cs="Arial"/>
          <w:sz w:val="24"/>
          <w:szCs w:val="24"/>
        </w:rPr>
        <w:t xml:space="preserve">and </w:t>
      </w:r>
      <w:r w:rsidR="00D620BA">
        <w:rPr>
          <w:rFonts w:ascii="Arial" w:hAnsi="Arial" w:cs="Arial"/>
          <w:sz w:val="24"/>
          <w:szCs w:val="24"/>
        </w:rPr>
        <w:t>outline</w:t>
      </w:r>
      <w:r w:rsidR="0020558F" w:rsidRPr="0002753E">
        <w:rPr>
          <w:rFonts w:ascii="Arial" w:hAnsi="Arial" w:cs="Arial"/>
          <w:sz w:val="24"/>
          <w:szCs w:val="24"/>
        </w:rPr>
        <w:t xml:space="preserve"> the actions </w:t>
      </w:r>
      <w:r w:rsidR="00012650" w:rsidRPr="0002753E">
        <w:rPr>
          <w:rFonts w:ascii="Arial" w:hAnsi="Arial" w:cs="Arial"/>
          <w:sz w:val="24"/>
          <w:szCs w:val="24"/>
        </w:rPr>
        <w:t xml:space="preserve">taken </w:t>
      </w:r>
      <w:r w:rsidRPr="0002753E">
        <w:rPr>
          <w:rFonts w:ascii="Arial" w:hAnsi="Arial" w:cs="Arial"/>
          <w:sz w:val="24"/>
          <w:szCs w:val="24"/>
        </w:rPr>
        <w:t>or intend</w:t>
      </w:r>
      <w:r w:rsidR="001F60C3">
        <w:rPr>
          <w:rFonts w:ascii="Arial" w:hAnsi="Arial" w:cs="Arial"/>
          <w:sz w:val="24"/>
          <w:szCs w:val="24"/>
        </w:rPr>
        <w:t>s</w:t>
      </w:r>
      <w:r w:rsidRPr="0002753E">
        <w:rPr>
          <w:rFonts w:ascii="Arial" w:hAnsi="Arial" w:cs="Arial"/>
          <w:sz w:val="24"/>
          <w:szCs w:val="24"/>
        </w:rPr>
        <w:t xml:space="preserve"> to take</w:t>
      </w:r>
      <w:r w:rsidR="0020558F" w:rsidRPr="0002753E">
        <w:rPr>
          <w:rFonts w:ascii="Arial" w:hAnsi="Arial" w:cs="Arial"/>
          <w:sz w:val="24"/>
          <w:szCs w:val="24"/>
        </w:rPr>
        <w:t xml:space="preserve"> to put things right. </w:t>
      </w:r>
    </w:p>
    <w:p w14:paraId="04B5B232" w14:textId="77777777" w:rsidR="00531FED" w:rsidRPr="0002753E" w:rsidRDefault="00531FED" w:rsidP="006F61F3">
      <w:pPr>
        <w:pStyle w:val="ListParagraph"/>
        <w:tabs>
          <w:tab w:val="left" w:pos="10490"/>
        </w:tabs>
        <w:spacing w:after="0" w:line="240" w:lineRule="auto"/>
        <w:ind w:left="737"/>
        <w:jc w:val="both"/>
        <w:rPr>
          <w:rFonts w:ascii="Arial" w:hAnsi="Arial" w:cs="Arial"/>
          <w:sz w:val="24"/>
          <w:szCs w:val="24"/>
        </w:rPr>
      </w:pPr>
    </w:p>
    <w:p w14:paraId="400B7BCE" w14:textId="698205B0" w:rsidR="00E87051" w:rsidRPr="0002753E" w:rsidRDefault="004D2FB0"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TWFRS will consider </w:t>
      </w:r>
      <w:r w:rsidR="006507B0" w:rsidRPr="0002753E">
        <w:rPr>
          <w:rFonts w:ascii="Arial" w:hAnsi="Arial" w:cs="Arial"/>
          <w:sz w:val="24"/>
          <w:szCs w:val="24"/>
        </w:rPr>
        <w:t xml:space="preserve">the impact on the complainant and </w:t>
      </w:r>
      <w:r w:rsidR="001F60C3">
        <w:rPr>
          <w:rFonts w:ascii="Arial" w:hAnsi="Arial" w:cs="Arial"/>
          <w:sz w:val="24"/>
          <w:szCs w:val="24"/>
        </w:rPr>
        <w:t>remedies</w:t>
      </w:r>
      <w:r w:rsidRPr="0002753E">
        <w:rPr>
          <w:rFonts w:ascii="Arial" w:hAnsi="Arial" w:cs="Arial"/>
          <w:sz w:val="24"/>
          <w:szCs w:val="24"/>
        </w:rPr>
        <w:t xml:space="preserve"> may include, but </w:t>
      </w:r>
      <w:r w:rsidR="001F60C3">
        <w:rPr>
          <w:rFonts w:ascii="Arial" w:hAnsi="Arial" w:cs="Arial"/>
          <w:sz w:val="24"/>
          <w:szCs w:val="24"/>
        </w:rPr>
        <w:t>are</w:t>
      </w:r>
      <w:r w:rsidRPr="0002753E">
        <w:rPr>
          <w:rFonts w:ascii="Arial" w:hAnsi="Arial" w:cs="Arial"/>
          <w:sz w:val="24"/>
          <w:szCs w:val="24"/>
        </w:rPr>
        <w:t xml:space="preserve"> not limited to one of the following:</w:t>
      </w:r>
    </w:p>
    <w:p w14:paraId="090A6370" w14:textId="77777777" w:rsidR="0020558F" w:rsidRPr="0002753E" w:rsidRDefault="0020558F" w:rsidP="006F61F3">
      <w:pPr>
        <w:tabs>
          <w:tab w:val="left" w:pos="10490"/>
        </w:tabs>
        <w:spacing w:after="0" w:line="240" w:lineRule="auto"/>
        <w:jc w:val="both"/>
        <w:rPr>
          <w:rFonts w:ascii="Arial" w:hAnsi="Arial" w:cs="Arial"/>
        </w:rPr>
      </w:pPr>
    </w:p>
    <w:p w14:paraId="4491784D" w14:textId="70588522" w:rsidR="0020558F" w:rsidRPr="0002753E" w:rsidRDefault="004D2FB0" w:rsidP="006F61F3">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A</w:t>
      </w:r>
      <w:r w:rsidR="0020558F" w:rsidRPr="0002753E">
        <w:rPr>
          <w:rFonts w:ascii="Arial" w:hAnsi="Arial" w:cs="Arial"/>
          <w:color w:val="000000" w:themeColor="text1"/>
          <w:sz w:val="24"/>
          <w:szCs w:val="24"/>
        </w:rPr>
        <w:t>n apology</w:t>
      </w:r>
      <w:r w:rsidR="006507B0" w:rsidRPr="0002753E">
        <w:rPr>
          <w:rFonts w:ascii="Arial" w:hAnsi="Arial" w:cs="Arial"/>
          <w:color w:val="000000" w:themeColor="text1"/>
          <w:sz w:val="24"/>
          <w:szCs w:val="24"/>
        </w:rPr>
        <w:t>.</w:t>
      </w:r>
    </w:p>
    <w:p w14:paraId="1BC10495" w14:textId="69FC3531" w:rsidR="0020558F" w:rsidRPr="0002753E" w:rsidRDefault="004D2FB0"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A</w:t>
      </w:r>
      <w:r w:rsidR="0020558F" w:rsidRPr="0002753E">
        <w:rPr>
          <w:rFonts w:ascii="Arial" w:hAnsi="Arial" w:cs="Arial"/>
          <w:color w:val="000000" w:themeColor="text1"/>
          <w:sz w:val="24"/>
          <w:szCs w:val="24"/>
        </w:rPr>
        <w:t>cknowledg</w:t>
      </w:r>
      <w:r w:rsidR="00BF15F7">
        <w:rPr>
          <w:rFonts w:ascii="Arial" w:hAnsi="Arial" w:cs="Arial"/>
          <w:color w:val="000000" w:themeColor="text1"/>
          <w:sz w:val="24"/>
          <w:szCs w:val="24"/>
        </w:rPr>
        <w:t xml:space="preserve">ment of </w:t>
      </w:r>
      <w:r w:rsidR="0020558F" w:rsidRPr="0002753E">
        <w:rPr>
          <w:rFonts w:ascii="Arial" w:hAnsi="Arial" w:cs="Arial"/>
          <w:color w:val="000000" w:themeColor="text1"/>
          <w:sz w:val="24"/>
          <w:szCs w:val="24"/>
        </w:rPr>
        <w:t>where things have gone wrong</w:t>
      </w:r>
      <w:r w:rsidR="006507B0" w:rsidRPr="0002753E">
        <w:rPr>
          <w:rFonts w:ascii="Arial" w:hAnsi="Arial" w:cs="Arial"/>
          <w:color w:val="000000" w:themeColor="text1"/>
          <w:sz w:val="24"/>
          <w:szCs w:val="24"/>
        </w:rPr>
        <w:t>.</w:t>
      </w:r>
    </w:p>
    <w:p w14:paraId="56D97D1A" w14:textId="767341C7" w:rsidR="0020558F" w:rsidRPr="0002753E" w:rsidRDefault="00BF15F7"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An</w:t>
      </w:r>
      <w:r w:rsidR="0020558F" w:rsidRPr="0002753E">
        <w:rPr>
          <w:rFonts w:ascii="Arial" w:hAnsi="Arial" w:cs="Arial"/>
          <w:color w:val="000000" w:themeColor="text1"/>
          <w:sz w:val="24"/>
          <w:szCs w:val="24"/>
        </w:rPr>
        <w:t xml:space="preserve"> explanation, assistance or reasons</w:t>
      </w:r>
      <w:r w:rsidR="006507B0" w:rsidRPr="0002753E">
        <w:rPr>
          <w:rFonts w:ascii="Arial" w:hAnsi="Arial" w:cs="Arial"/>
          <w:color w:val="000000" w:themeColor="text1"/>
          <w:sz w:val="24"/>
          <w:szCs w:val="24"/>
        </w:rPr>
        <w:t>.</w:t>
      </w:r>
    </w:p>
    <w:p w14:paraId="70A13864" w14:textId="637BBE8D" w:rsidR="0020558F" w:rsidRPr="0002753E" w:rsidRDefault="004D2FB0"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T</w:t>
      </w:r>
      <w:r w:rsidR="0020558F" w:rsidRPr="0002753E">
        <w:rPr>
          <w:rFonts w:ascii="Arial" w:hAnsi="Arial" w:cs="Arial"/>
          <w:color w:val="000000" w:themeColor="text1"/>
          <w:sz w:val="24"/>
          <w:szCs w:val="24"/>
        </w:rPr>
        <w:t xml:space="preserve">aking action if there has been </w:t>
      </w:r>
      <w:r w:rsidR="00012650" w:rsidRPr="0002753E">
        <w:rPr>
          <w:rFonts w:ascii="Arial" w:hAnsi="Arial" w:cs="Arial"/>
          <w:color w:val="000000" w:themeColor="text1"/>
          <w:sz w:val="24"/>
          <w:szCs w:val="24"/>
        </w:rPr>
        <w:t xml:space="preserve">a </w:t>
      </w:r>
      <w:r w:rsidR="0020558F" w:rsidRPr="0002753E">
        <w:rPr>
          <w:rFonts w:ascii="Arial" w:hAnsi="Arial" w:cs="Arial"/>
          <w:color w:val="000000" w:themeColor="text1"/>
          <w:sz w:val="24"/>
          <w:szCs w:val="24"/>
        </w:rPr>
        <w:t>delay</w:t>
      </w:r>
      <w:r w:rsidR="006507B0" w:rsidRPr="0002753E">
        <w:rPr>
          <w:rFonts w:ascii="Arial" w:hAnsi="Arial" w:cs="Arial"/>
          <w:color w:val="000000" w:themeColor="text1"/>
          <w:sz w:val="24"/>
          <w:szCs w:val="24"/>
        </w:rPr>
        <w:t>.</w:t>
      </w:r>
    </w:p>
    <w:p w14:paraId="73FD4E62" w14:textId="722650D7" w:rsidR="0020558F" w:rsidRPr="0002753E" w:rsidRDefault="004D2FB0"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R</w:t>
      </w:r>
      <w:r w:rsidR="0020558F" w:rsidRPr="0002753E">
        <w:rPr>
          <w:rFonts w:ascii="Arial" w:hAnsi="Arial" w:cs="Arial"/>
          <w:color w:val="000000" w:themeColor="text1"/>
          <w:sz w:val="24"/>
          <w:szCs w:val="24"/>
        </w:rPr>
        <w:t>econsidering or changing a decision</w:t>
      </w:r>
      <w:r w:rsidR="006507B0" w:rsidRPr="0002753E">
        <w:rPr>
          <w:rFonts w:ascii="Arial" w:hAnsi="Arial" w:cs="Arial"/>
          <w:color w:val="000000" w:themeColor="text1"/>
          <w:sz w:val="24"/>
          <w:szCs w:val="24"/>
        </w:rPr>
        <w:t>.</w:t>
      </w:r>
    </w:p>
    <w:p w14:paraId="56114891" w14:textId="1C5D9407" w:rsidR="0020558F" w:rsidRPr="0002753E" w:rsidRDefault="004D2FB0"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A</w:t>
      </w:r>
      <w:r w:rsidR="0020558F" w:rsidRPr="0002753E">
        <w:rPr>
          <w:rFonts w:ascii="Arial" w:hAnsi="Arial" w:cs="Arial"/>
          <w:color w:val="000000" w:themeColor="text1"/>
          <w:sz w:val="24"/>
          <w:szCs w:val="24"/>
        </w:rPr>
        <w:t>mending a record or adding a correction or addendum</w:t>
      </w:r>
      <w:r w:rsidR="006507B0" w:rsidRPr="0002753E">
        <w:rPr>
          <w:rFonts w:ascii="Arial" w:hAnsi="Arial" w:cs="Arial"/>
          <w:color w:val="000000" w:themeColor="text1"/>
          <w:sz w:val="24"/>
          <w:szCs w:val="24"/>
        </w:rPr>
        <w:t>.</w:t>
      </w:r>
    </w:p>
    <w:p w14:paraId="7019BB63" w14:textId="59785972" w:rsidR="0020558F" w:rsidRPr="0002753E" w:rsidRDefault="004D2FB0"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C</w:t>
      </w:r>
      <w:r w:rsidR="0020558F" w:rsidRPr="0002753E">
        <w:rPr>
          <w:rFonts w:ascii="Arial" w:hAnsi="Arial" w:cs="Arial"/>
          <w:color w:val="000000" w:themeColor="text1"/>
          <w:sz w:val="24"/>
          <w:szCs w:val="24"/>
        </w:rPr>
        <w:t>hanging policies, procedures or practices.</w:t>
      </w:r>
    </w:p>
    <w:p w14:paraId="2786FC85" w14:textId="5D62F9B6" w:rsidR="0020558F" w:rsidRPr="0002753E" w:rsidRDefault="0020558F" w:rsidP="00D05617">
      <w:pPr>
        <w:tabs>
          <w:tab w:val="left" w:pos="10490"/>
        </w:tabs>
        <w:spacing w:after="0" w:line="240" w:lineRule="auto"/>
        <w:jc w:val="both"/>
        <w:rPr>
          <w:rFonts w:ascii="Arial" w:hAnsi="Arial" w:cs="Arial"/>
        </w:rPr>
      </w:pPr>
    </w:p>
    <w:p w14:paraId="6A7F7AE4" w14:textId="41D9553D" w:rsidR="002D1772" w:rsidRPr="0002753E" w:rsidRDefault="00F674A2"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TWFRS</w:t>
      </w:r>
      <w:r w:rsidR="0020558F" w:rsidRPr="0002753E">
        <w:rPr>
          <w:rFonts w:ascii="Arial" w:hAnsi="Arial" w:cs="Arial"/>
          <w:sz w:val="24"/>
          <w:szCs w:val="24"/>
        </w:rPr>
        <w:t xml:space="preserve"> </w:t>
      </w:r>
      <w:r w:rsidR="00BF15F7">
        <w:rPr>
          <w:rFonts w:ascii="Arial" w:hAnsi="Arial" w:cs="Arial"/>
          <w:sz w:val="24"/>
          <w:szCs w:val="24"/>
        </w:rPr>
        <w:t xml:space="preserve">will </w:t>
      </w:r>
      <w:r w:rsidR="0020558F" w:rsidRPr="0002753E">
        <w:rPr>
          <w:rFonts w:ascii="Arial" w:hAnsi="Arial" w:cs="Arial"/>
          <w:sz w:val="24"/>
          <w:szCs w:val="24"/>
        </w:rPr>
        <w:t xml:space="preserve">take </w:t>
      </w:r>
      <w:r w:rsidR="00BF15F7">
        <w:rPr>
          <w:rFonts w:ascii="Arial" w:hAnsi="Arial" w:cs="Arial"/>
          <w:sz w:val="24"/>
          <w:szCs w:val="24"/>
        </w:rPr>
        <w:t xml:space="preserve">into </w:t>
      </w:r>
      <w:r w:rsidR="0020558F" w:rsidRPr="0002753E">
        <w:rPr>
          <w:rFonts w:ascii="Arial" w:hAnsi="Arial" w:cs="Arial"/>
          <w:sz w:val="24"/>
          <w:szCs w:val="24"/>
        </w:rPr>
        <w:t xml:space="preserve">account the guidance issued by the </w:t>
      </w:r>
      <w:r w:rsidR="001D54C7" w:rsidRPr="0002753E">
        <w:rPr>
          <w:rFonts w:ascii="Arial" w:hAnsi="Arial" w:cs="Arial"/>
          <w:sz w:val="24"/>
          <w:szCs w:val="24"/>
        </w:rPr>
        <w:t>LGSCO</w:t>
      </w:r>
      <w:r w:rsidR="0020558F" w:rsidRPr="0002753E">
        <w:rPr>
          <w:rFonts w:ascii="Arial" w:hAnsi="Arial" w:cs="Arial"/>
          <w:sz w:val="24"/>
          <w:szCs w:val="24"/>
        </w:rPr>
        <w:t xml:space="preserve"> when de</w:t>
      </w:r>
      <w:r w:rsidR="00F04041">
        <w:rPr>
          <w:rFonts w:ascii="Arial" w:hAnsi="Arial" w:cs="Arial"/>
          <w:sz w:val="24"/>
          <w:szCs w:val="24"/>
        </w:rPr>
        <w:t xml:space="preserve">termining </w:t>
      </w:r>
      <w:r w:rsidR="0020558F" w:rsidRPr="0002753E">
        <w:rPr>
          <w:rFonts w:ascii="Arial" w:hAnsi="Arial" w:cs="Arial"/>
          <w:sz w:val="24"/>
          <w:szCs w:val="24"/>
        </w:rPr>
        <w:t>a</w:t>
      </w:r>
      <w:r w:rsidR="00921F37" w:rsidRPr="0002753E">
        <w:rPr>
          <w:rFonts w:ascii="Arial" w:hAnsi="Arial" w:cs="Arial"/>
          <w:sz w:val="24"/>
          <w:szCs w:val="24"/>
        </w:rPr>
        <w:t>n appropriate remedy</w:t>
      </w:r>
      <w:r w:rsidR="0020558F" w:rsidRPr="0002753E">
        <w:rPr>
          <w:rFonts w:ascii="Arial" w:hAnsi="Arial" w:cs="Arial"/>
          <w:sz w:val="24"/>
          <w:szCs w:val="24"/>
        </w:rPr>
        <w:t>.</w:t>
      </w:r>
      <w:r w:rsidRPr="0002753E">
        <w:rPr>
          <w:rFonts w:ascii="Arial" w:hAnsi="Arial" w:cs="Arial"/>
          <w:sz w:val="24"/>
          <w:szCs w:val="24"/>
        </w:rPr>
        <w:t xml:space="preserve"> </w:t>
      </w:r>
      <w:r w:rsidR="0020558F" w:rsidRPr="0002753E">
        <w:rPr>
          <w:rFonts w:ascii="Arial" w:hAnsi="Arial" w:cs="Arial"/>
          <w:sz w:val="24"/>
          <w:szCs w:val="24"/>
        </w:rPr>
        <w:t xml:space="preserve">The remedy will </w:t>
      </w:r>
      <w:r w:rsidR="00F04041">
        <w:rPr>
          <w:rFonts w:ascii="Arial" w:hAnsi="Arial" w:cs="Arial"/>
          <w:sz w:val="24"/>
          <w:szCs w:val="24"/>
        </w:rPr>
        <w:t>detail</w:t>
      </w:r>
      <w:r w:rsidRPr="0002753E">
        <w:rPr>
          <w:rFonts w:ascii="Arial" w:hAnsi="Arial" w:cs="Arial"/>
          <w:sz w:val="24"/>
          <w:szCs w:val="24"/>
        </w:rPr>
        <w:t xml:space="preserve"> what will happen and by when</w:t>
      </w:r>
      <w:r w:rsidR="004D2FB0" w:rsidRPr="0002753E">
        <w:rPr>
          <w:rFonts w:ascii="Arial" w:hAnsi="Arial" w:cs="Arial"/>
          <w:sz w:val="24"/>
          <w:szCs w:val="24"/>
        </w:rPr>
        <w:t xml:space="preserve">. </w:t>
      </w:r>
      <w:r w:rsidR="0020558F" w:rsidRPr="0002753E">
        <w:rPr>
          <w:rFonts w:ascii="Arial" w:hAnsi="Arial" w:cs="Arial"/>
          <w:sz w:val="24"/>
          <w:szCs w:val="24"/>
        </w:rPr>
        <w:t>Any remedy proposed will be followed through to completion.</w:t>
      </w:r>
    </w:p>
    <w:p w14:paraId="29A140A4" w14:textId="5C239D6D" w:rsidR="004D2FB0" w:rsidRPr="0002753E" w:rsidRDefault="004D2FB0" w:rsidP="00D05617">
      <w:pPr>
        <w:tabs>
          <w:tab w:val="left" w:pos="10490"/>
        </w:tabs>
        <w:spacing w:after="0" w:line="240" w:lineRule="auto"/>
        <w:jc w:val="both"/>
        <w:rPr>
          <w:rFonts w:ascii="Arial" w:hAnsi="Arial" w:cs="Arial"/>
          <w:sz w:val="24"/>
          <w:szCs w:val="24"/>
        </w:rPr>
      </w:pPr>
    </w:p>
    <w:p w14:paraId="5D5B4ADE" w14:textId="01FB58FD" w:rsidR="004D2FB0" w:rsidRPr="0002753E" w:rsidRDefault="004D2FB0"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If </w:t>
      </w:r>
      <w:r w:rsidR="00173907" w:rsidRPr="0002753E">
        <w:rPr>
          <w:rFonts w:ascii="Arial" w:hAnsi="Arial" w:cs="Arial"/>
          <w:sz w:val="24"/>
          <w:szCs w:val="24"/>
        </w:rPr>
        <w:t>the</w:t>
      </w:r>
      <w:r w:rsidRPr="0002753E">
        <w:rPr>
          <w:rFonts w:ascii="Arial" w:hAnsi="Arial" w:cs="Arial"/>
          <w:sz w:val="24"/>
          <w:szCs w:val="24"/>
        </w:rPr>
        <w:t xml:space="preserve"> propo</w:t>
      </w:r>
      <w:r w:rsidR="00173907" w:rsidRPr="0002753E">
        <w:rPr>
          <w:rFonts w:ascii="Arial" w:hAnsi="Arial" w:cs="Arial"/>
          <w:sz w:val="24"/>
          <w:szCs w:val="24"/>
        </w:rPr>
        <w:t xml:space="preserve">sed remedy cannot be delivered, </w:t>
      </w:r>
      <w:r w:rsidRPr="0002753E">
        <w:rPr>
          <w:rFonts w:ascii="Arial" w:hAnsi="Arial" w:cs="Arial"/>
          <w:sz w:val="24"/>
          <w:szCs w:val="24"/>
        </w:rPr>
        <w:t>the complainant will be i</w:t>
      </w:r>
      <w:r w:rsidR="00173907" w:rsidRPr="0002753E">
        <w:rPr>
          <w:rFonts w:ascii="Arial" w:hAnsi="Arial" w:cs="Arial"/>
          <w:sz w:val="24"/>
          <w:szCs w:val="24"/>
        </w:rPr>
        <w:t>nformed of the reason,</w:t>
      </w:r>
      <w:r w:rsidR="006507B0" w:rsidRPr="0002753E">
        <w:rPr>
          <w:rFonts w:ascii="Arial" w:hAnsi="Arial" w:cs="Arial"/>
          <w:sz w:val="24"/>
          <w:szCs w:val="24"/>
        </w:rPr>
        <w:t xml:space="preserve"> </w:t>
      </w:r>
      <w:r w:rsidRPr="0002753E">
        <w:rPr>
          <w:rFonts w:ascii="Arial" w:hAnsi="Arial" w:cs="Arial"/>
          <w:sz w:val="24"/>
          <w:szCs w:val="24"/>
        </w:rPr>
        <w:t>provided with an alternative remedy and reminded of their right</w:t>
      </w:r>
      <w:r w:rsidR="00012650" w:rsidRPr="0002753E">
        <w:rPr>
          <w:rFonts w:ascii="Arial" w:hAnsi="Arial" w:cs="Arial"/>
          <w:sz w:val="24"/>
          <w:szCs w:val="24"/>
        </w:rPr>
        <w:t xml:space="preserve"> t</w:t>
      </w:r>
      <w:r w:rsidR="006507B0" w:rsidRPr="0002753E">
        <w:rPr>
          <w:rFonts w:ascii="Arial" w:hAnsi="Arial" w:cs="Arial"/>
          <w:sz w:val="24"/>
          <w:szCs w:val="24"/>
        </w:rPr>
        <w:t xml:space="preserve">o </w:t>
      </w:r>
      <w:r w:rsidR="00173907" w:rsidRPr="0002753E">
        <w:rPr>
          <w:rFonts w:ascii="Arial" w:hAnsi="Arial" w:cs="Arial"/>
          <w:sz w:val="24"/>
          <w:szCs w:val="24"/>
        </w:rPr>
        <w:t xml:space="preserve">raise their </w:t>
      </w:r>
      <w:r w:rsidR="006507B0" w:rsidRPr="0002753E">
        <w:rPr>
          <w:rFonts w:ascii="Arial" w:hAnsi="Arial" w:cs="Arial"/>
          <w:sz w:val="24"/>
          <w:szCs w:val="24"/>
        </w:rPr>
        <w:t>complain</w:t>
      </w:r>
      <w:r w:rsidR="00173907" w:rsidRPr="0002753E">
        <w:rPr>
          <w:rFonts w:ascii="Arial" w:hAnsi="Arial" w:cs="Arial"/>
          <w:sz w:val="24"/>
          <w:szCs w:val="24"/>
        </w:rPr>
        <w:t>t with</w:t>
      </w:r>
      <w:r w:rsidRPr="0002753E">
        <w:rPr>
          <w:rFonts w:ascii="Arial" w:hAnsi="Arial" w:cs="Arial"/>
          <w:sz w:val="24"/>
          <w:szCs w:val="24"/>
        </w:rPr>
        <w:t xml:space="preserve"> the LGSCO.</w:t>
      </w:r>
    </w:p>
    <w:p w14:paraId="7447277D" w14:textId="157E6174" w:rsidR="0020558F" w:rsidRPr="0002753E" w:rsidRDefault="0020558F" w:rsidP="003066BB">
      <w:pPr>
        <w:tabs>
          <w:tab w:val="left" w:pos="10490"/>
        </w:tabs>
        <w:spacing w:after="0" w:line="240" w:lineRule="auto"/>
        <w:jc w:val="both"/>
        <w:rPr>
          <w:rFonts w:ascii="Arial" w:hAnsi="Arial" w:cs="Arial"/>
          <w:sz w:val="24"/>
          <w:szCs w:val="24"/>
        </w:rPr>
      </w:pPr>
    </w:p>
    <w:p w14:paraId="66630356" w14:textId="0177703B" w:rsidR="00AA1B8D" w:rsidRPr="0002753E" w:rsidRDefault="005D5366" w:rsidP="006F61F3">
      <w:pPr>
        <w:pStyle w:val="Heading1"/>
        <w:numPr>
          <w:ilvl w:val="0"/>
          <w:numId w:val="7"/>
        </w:numPr>
        <w:tabs>
          <w:tab w:val="left" w:pos="10490"/>
        </w:tabs>
        <w:spacing w:before="0" w:line="240" w:lineRule="auto"/>
        <w:jc w:val="both"/>
        <w:rPr>
          <w:rFonts w:cs="Arial"/>
          <w:sz w:val="28"/>
          <w:szCs w:val="28"/>
        </w:rPr>
      </w:pPr>
      <w:r w:rsidRPr="0002753E">
        <w:rPr>
          <w:rFonts w:cs="Arial"/>
          <w:sz w:val="28"/>
          <w:szCs w:val="28"/>
        </w:rPr>
        <w:t xml:space="preserve">Local Government </w:t>
      </w:r>
      <w:r w:rsidR="006010B8" w:rsidRPr="0002753E">
        <w:rPr>
          <w:rFonts w:cs="Arial"/>
          <w:sz w:val="28"/>
          <w:szCs w:val="28"/>
        </w:rPr>
        <w:t xml:space="preserve">and Social Care </w:t>
      </w:r>
      <w:r w:rsidRPr="0002753E">
        <w:rPr>
          <w:rFonts w:cs="Arial"/>
          <w:sz w:val="28"/>
          <w:szCs w:val="28"/>
        </w:rPr>
        <w:t>Ombudsman</w:t>
      </w:r>
    </w:p>
    <w:p w14:paraId="5E19471F" w14:textId="38D5738D" w:rsidR="00495322" w:rsidRPr="0002753E" w:rsidRDefault="00495322" w:rsidP="003066BB">
      <w:pPr>
        <w:pStyle w:val="ListParagraph"/>
        <w:tabs>
          <w:tab w:val="left" w:pos="10490"/>
        </w:tabs>
        <w:spacing w:after="0" w:line="240" w:lineRule="auto"/>
        <w:ind w:left="737"/>
        <w:jc w:val="both"/>
        <w:rPr>
          <w:rFonts w:ascii="Arial" w:hAnsi="Arial" w:cs="Arial"/>
          <w:b/>
          <w:color w:val="000000" w:themeColor="text1"/>
          <w:sz w:val="24"/>
          <w:szCs w:val="24"/>
        </w:rPr>
      </w:pPr>
    </w:p>
    <w:p w14:paraId="06EC7E74" w14:textId="7CDACCA5" w:rsidR="00635857" w:rsidRPr="0002753E" w:rsidRDefault="00635857" w:rsidP="006F61F3">
      <w:pPr>
        <w:pStyle w:val="Heading2"/>
        <w:numPr>
          <w:ilvl w:val="1"/>
          <w:numId w:val="7"/>
        </w:numPr>
        <w:tabs>
          <w:tab w:val="left" w:pos="10490"/>
        </w:tabs>
        <w:spacing w:before="0" w:line="240" w:lineRule="auto"/>
        <w:contextualSpacing/>
        <w:jc w:val="both"/>
        <w:rPr>
          <w:rFonts w:eastAsia="Calibri" w:cs="Arial"/>
          <w:b w:val="0"/>
          <w:bCs/>
          <w:szCs w:val="24"/>
          <w:lang w:eastAsia="en-GB"/>
        </w:rPr>
      </w:pPr>
      <w:r w:rsidRPr="0002753E">
        <w:rPr>
          <w:rFonts w:eastAsia="Calibri" w:cs="Arial"/>
          <w:b w:val="0"/>
          <w:bCs/>
          <w:szCs w:val="24"/>
          <w:lang w:eastAsia="en-GB"/>
        </w:rPr>
        <w:t>Complainants have the right to refer their complaint to the LGSCO at any point during the complaint process</w:t>
      </w:r>
      <w:r w:rsidR="00C263C9">
        <w:rPr>
          <w:rFonts w:eastAsia="Calibri" w:cs="Arial"/>
          <w:b w:val="0"/>
          <w:bCs/>
          <w:szCs w:val="24"/>
          <w:lang w:eastAsia="en-GB"/>
        </w:rPr>
        <w:t>;</w:t>
      </w:r>
      <w:r w:rsidR="00F8458E">
        <w:rPr>
          <w:rFonts w:eastAsia="Calibri" w:cs="Arial"/>
          <w:b w:val="0"/>
          <w:bCs/>
          <w:szCs w:val="24"/>
          <w:lang w:eastAsia="en-GB"/>
        </w:rPr>
        <w:t xml:space="preserve"> however, t</w:t>
      </w:r>
      <w:r w:rsidRPr="0002753E">
        <w:rPr>
          <w:rFonts w:eastAsia="Calibri" w:cs="Arial"/>
          <w:b w:val="0"/>
          <w:bCs/>
          <w:szCs w:val="24"/>
          <w:lang w:eastAsia="en-GB"/>
        </w:rPr>
        <w:t xml:space="preserve">he LGSCO </w:t>
      </w:r>
      <w:r w:rsidRPr="0002753E">
        <w:rPr>
          <w:rFonts w:cs="Arial"/>
          <w:b w:val="0"/>
          <w:bCs/>
          <w:szCs w:val="24"/>
        </w:rPr>
        <w:t>m</w:t>
      </w:r>
      <w:r w:rsidR="00F8458E">
        <w:rPr>
          <w:rFonts w:cs="Arial"/>
          <w:b w:val="0"/>
          <w:bCs/>
          <w:szCs w:val="24"/>
        </w:rPr>
        <w:t xml:space="preserve">ay </w:t>
      </w:r>
      <w:r w:rsidRPr="0002753E">
        <w:rPr>
          <w:rFonts w:eastAsia="Calibri" w:cs="Arial"/>
          <w:b w:val="0"/>
          <w:bCs/>
          <w:szCs w:val="24"/>
          <w:lang w:eastAsia="en-GB"/>
        </w:rPr>
        <w:t xml:space="preserve">request that </w:t>
      </w:r>
      <w:r>
        <w:rPr>
          <w:rFonts w:cs="Arial"/>
          <w:b w:val="0"/>
          <w:bCs/>
          <w:szCs w:val="24"/>
        </w:rPr>
        <w:t>the Service’s</w:t>
      </w:r>
      <w:r w:rsidRPr="0002753E">
        <w:rPr>
          <w:rFonts w:cs="Arial"/>
          <w:b w:val="0"/>
          <w:bCs/>
          <w:szCs w:val="24"/>
        </w:rPr>
        <w:t xml:space="preserve"> </w:t>
      </w:r>
      <w:r w:rsidRPr="0002753E">
        <w:rPr>
          <w:rFonts w:eastAsia="Calibri" w:cs="Arial"/>
          <w:b w:val="0"/>
          <w:bCs/>
          <w:szCs w:val="24"/>
          <w:lang w:eastAsia="en-GB"/>
        </w:rPr>
        <w:t>complaint process</w:t>
      </w:r>
      <w:r w:rsidRPr="0002753E">
        <w:rPr>
          <w:rFonts w:cs="Arial"/>
          <w:b w:val="0"/>
          <w:bCs/>
          <w:szCs w:val="24"/>
        </w:rPr>
        <w:t xml:space="preserve"> </w:t>
      </w:r>
      <w:r>
        <w:rPr>
          <w:rFonts w:cs="Arial"/>
          <w:b w:val="0"/>
          <w:bCs/>
          <w:szCs w:val="24"/>
        </w:rPr>
        <w:t>be</w:t>
      </w:r>
      <w:r w:rsidRPr="0002753E">
        <w:rPr>
          <w:rFonts w:cs="Arial"/>
          <w:b w:val="0"/>
          <w:bCs/>
          <w:szCs w:val="24"/>
        </w:rPr>
        <w:t xml:space="preserve"> </w:t>
      </w:r>
      <w:r w:rsidR="00C263C9">
        <w:rPr>
          <w:rFonts w:cs="Arial"/>
          <w:b w:val="0"/>
          <w:bCs/>
          <w:szCs w:val="24"/>
        </w:rPr>
        <w:t xml:space="preserve">fully </w:t>
      </w:r>
      <w:r w:rsidRPr="0002753E">
        <w:rPr>
          <w:rFonts w:eastAsia="Calibri" w:cs="Arial"/>
          <w:b w:val="0"/>
          <w:bCs/>
          <w:szCs w:val="24"/>
          <w:lang w:eastAsia="en-GB"/>
        </w:rPr>
        <w:t xml:space="preserve">exhausted before they </w:t>
      </w:r>
      <w:r w:rsidRPr="0002753E">
        <w:rPr>
          <w:rFonts w:cs="Arial"/>
          <w:b w:val="0"/>
          <w:bCs/>
          <w:szCs w:val="24"/>
        </w:rPr>
        <w:t>w</w:t>
      </w:r>
      <w:r w:rsidR="00D66618">
        <w:rPr>
          <w:rFonts w:cs="Arial"/>
          <w:b w:val="0"/>
          <w:bCs/>
          <w:szCs w:val="24"/>
        </w:rPr>
        <w:t>ill</w:t>
      </w:r>
      <w:r w:rsidRPr="0002753E">
        <w:rPr>
          <w:rFonts w:cs="Arial"/>
          <w:b w:val="0"/>
          <w:bCs/>
          <w:szCs w:val="24"/>
        </w:rPr>
        <w:t xml:space="preserve"> </w:t>
      </w:r>
      <w:r w:rsidRPr="0002753E">
        <w:rPr>
          <w:rFonts w:eastAsia="Calibri" w:cs="Arial"/>
          <w:b w:val="0"/>
          <w:bCs/>
          <w:szCs w:val="24"/>
          <w:lang w:eastAsia="en-GB"/>
        </w:rPr>
        <w:t>consider</w:t>
      </w:r>
      <w:r w:rsidRPr="0002753E">
        <w:rPr>
          <w:rFonts w:cs="Arial"/>
          <w:b w:val="0"/>
          <w:bCs/>
          <w:szCs w:val="24"/>
        </w:rPr>
        <w:t xml:space="preserve"> investigating</w:t>
      </w:r>
      <w:r w:rsidRPr="0002753E">
        <w:rPr>
          <w:rFonts w:eastAsia="Calibri" w:cs="Arial"/>
          <w:b w:val="0"/>
          <w:bCs/>
          <w:szCs w:val="24"/>
          <w:lang w:eastAsia="en-GB"/>
        </w:rPr>
        <w:t xml:space="preserve">. </w:t>
      </w:r>
    </w:p>
    <w:p w14:paraId="4AD0152F" w14:textId="77777777" w:rsidR="00635857" w:rsidRDefault="00635857" w:rsidP="00635857">
      <w:pPr>
        <w:pStyle w:val="Heading2"/>
        <w:numPr>
          <w:ilvl w:val="0"/>
          <w:numId w:val="0"/>
        </w:numPr>
        <w:tabs>
          <w:tab w:val="left" w:pos="10490"/>
        </w:tabs>
        <w:spacing w:before="0" w:line="240" w:lineRule="auto"/>
        <w:ind w:left="737"/>
        <w:contextualSpacing/>
        <w:jc w:val="both"/>
        <w:rPr>
          <w:rFonts w:cs="Arial"/>
          <w:b w:val="0"/>
          <w:szCs w:val="24"/>
        </w:rPr>
      </w:pPr>
    </w:p>
    <w:p w14:paraId="2531AFC7" w14:textId="51AB7903" w:rsidR="00D54FE1" w:rsidRDefault="006F0DB2" w:rsidP="006F61F3">
      <w:pPr>
        <w:pStyle w:val="Heading2"/>
        <w:numPr>
          <w:ilvl w:val="1"/>
          <w:numId w:val="7"/>
        </w:numPr>
        <w:tabs>
          <w:tab w:val="left" w:pos="10490"/>
        </w:tabs>
        <w:spacing w:before="0" w:line="240" w:lineRule="auto"/>
        <w:contextualSpacing/>
        <w:jc w:val="both"/>
        <w:rPr>
          <w:rFonts w:cs="Arial"/>
          <w:b w:val="0"/>
          <w:szCs w:val="24"/>
        </w:rPr>
      </w:pPr>
      <w:r w:rsidRPr="006F0DB2">
        <w:rPr>
          <w:rFonts w:cs="Arial"/>
          <w:b w:val="0"/>
          <w:szCs w:val="24"/>
        </w:rPr>
        <w:t xml:space="preserve">If </w:t>
      </w:r>
      <w:r>
        <w:rPr>
          <w:rFonts w:cs="Arial"/>
          <w:b w:val="0"/>
          <w:szCs w:val="24"/>
        </w:rPr>
        <w:t>a complainant</w:t>
      </w:r>
      <w:r w:rsidRPr="006F0DB2">
        <w:rPr>
          <w:rFonts w:cs="Arial"/>
          <w:b w:val="0"/>
          <w:szCs w:val="24"/>
        </w:rPr>
        <w:t xml:space="preserve"> ha</w:t>
      </w:r>
      <w:r>
        <w:rPr>
          <w:rFonts w:cs="Arial"/>
          <w:b w:val="0"/>
          <w:szCs w:val="24"/>
        </w:rPr>
        <w:t>s</w:t>
      </w:r>
      <w:r w:rsidRPr="006F0DB2">
        <w:rPr>
          <w:rFonts w:cs="Arial"/>
          <w:b w:val="0"/>
          <w:szCs w:val="24"/>
        </w:rPr>
        <w:t xml:space="preserve"> </w:t>
      </w:r>
      <w:r w:rsidR="00D66618">
        <w:rPr>
          <w:rFonts w:cs="Arial"/>
          <w:b w:val="0"/>
          <w:szCs w:val="24"/>
        </w:rPr>
        <w:t xml:space="preserve">gone </w:t>
      </w:r>
      <w:r w:rsidRPr="006F0DB2">
        <w:rPr>
          <w:rFonts w:cs="Arial"/>
          <w:b w:val="0"/>
          <w:szCs w:val="24"/>
        </w:rPr>
        <w:t xml:space="preserve">through all stages of </w:t>
      </w:r>
      <w:r w:rsidR="000A47D4">
        <w:rPr>
          <w:rFonts w:cs="Arial"/>
          <w:b w:val="0"/>
          <w:szCs w:val="24"/>
        </w:rPr>
        <w:t xml:space="preserve">the Service’s </w:t>
      </w:r>
      <w:r w:rsidRPr="006F0DB2">
        <w:rPr>
          <w:rFonts w:cs="Arial"/>
          <w:b w:val="0"/>
          <w:szCs w:val="24"/>
        </w:rPr>
        <w:t xml:space="preserve">complaints process, </w:t>
      </w:r>
      <w:r>
        <w:rPr>
          <w:rFonts w:cs="Arial"/>
          <w:b w:val="0"/>
          <w:szCs w:val="24"/>
        </w:rPr>
        <w:t>they</w:t>
      </w:r>
      <w:r w:rsidRPr="006F0DB2">
        <w:rPr>
          <w:rFonts w:cs="Arial"/>
          <w:b w:val="0"/>
          <w:szCs w:val="24"/>
        </w:rPr>
        <w:t xml:space="preserve"> can </w:t>
      </w:r>
      <w:r w:rsidR="00D66618">
        <w:rPr>
          <w:rFonts w:cs="Arial"/>
          <w:b w:val="0"/>
          <w:szCs w:val="24"/>
        </w:rPr>
        <w:t>request</w:t>
      </w:r>
      <w:r w:rsidRPr="006F0DB2">
        <w:rPr>
          <w:rFonts w:cs="Arial"/>
          <w:b w:val="0"/>
          <w:szCs w:val="24"/>
        </w:rPr>
        <w:t xml:space="preserve"> </w:t>
      </w:r>
      <w:r w:rsidR="00C70B5A">
        <w:rPr>
          <w:rFonts w:cs="Arial"/>
          <w:b w:val="0"/>
          <w:szCs w:val="24"/>
        </w:rPr>
        <w:t xml:space="preserve">the </w:t>
      </w:r>
      <w:r w:rsidR="00C10621" w:rsidRPr="0002753E">
        <w:rPr>
          <w:rFonts w:cs="Arial"/>
          <w:b w:val="0"/>
          <w:szCs w:val="24"/>
        </w:rPr>
        <w:t>LGSCO</w:t>
      </w:r>
      <w:r w:rsidR="00495322" w:rsidRPr="0002753E">
        <w:rPr>
          <w:rFonts w:cs="Arial"/>
          <w:b w:val="0"/>
          <w:szCs w:val="24"/>
        </w:rPr>
        <w:t xml:space="preserve"> </w:t>
      </w:r>
      <w:r>
        <w:rPr>
          <w:rFonts w:cs="Arial"/>
          <w:b w:val="0"/>
          <w:szCs w:val="24"/>
        </w:rPr>
        <w:t>to consider their complaint.</w:t>
      </w:r>
      <w:r w:rsidR="00495322" w:rsidRPr="0002753E">
        <w:rPr>
          <w:rFonts w:cs="Arial"/>
          <w:b w:val="0"/>
          <w:szCs w:val="24"/>
        </w:rPr>
        <w:t xml:space="preserve"> </w:t>
      </w:r>
      <w:r w:rsidR="006A584E">
        <w:rPr>
          <w:rFonts w:cs="Arial"/>
          <w:b w:val="0"/>
          <w:szCs w:val="24"/>
        </w:rPr>
        <w:t>The</w:t>
      </w:r>
      <w:r w:rsidR="00325474">
        <w:rPr>
          <w:rFonts w:cs="Arial"/>
          <w:b w:val="0"/>
          <w:szCs w:val="24"/>
        </w:rPr>
        <w:t xml:space="preserve"> LGSCO</w:t>
      </w:r>
      <w:r w:rsidR="006A584E">
        <w:rPr>
          <w:rFonts w:cs="Arial"/>
          <w:b w:val="0"/>
          <w:szCs w:val="24"/>
        </w:rPr>
        <w:t xml:space="preserve"> </w:t>
      </w:r>
      <w:r w:rsidR="00DB2CCF">
        <w:rPr>
          <w:rFonts w:cs="Arial"/>
          <w:b w:val="0"/>
          <w:szCs w:val="24"/>
        </w:rPr>
        <w:t xml:space="preserve">investigates </w:t>
      </w:r>
      <w:r w:rsidR="00DB2CCF" w:rsidRPr="00DB2CCF">
        <w:rPr>
          <w:rFonts w:cs="Arial"/>
          <w:b w:val="0"/>
          <w:szCs w:val="24"/>
        </w:rPr>
        <w:t>complaints in a fair and independent way - it does not take sides. It is a free servic</w:t>
      </w:r>
      <w:r w:rsidR="00DB2CCF">
        <w:rPr>
          <w:rFonts w:cs="Arial"/>
          <w:b w:val="0"/>
          <w:szCs w:val="24"/>
        </w:rPr>
        <w:t>e.</w:t>
      </w:r>
    </w:p>
    <w:p w14:paraId="6917BEA7" w14:textId="77777777" w:rsidR="003066BB" w:rsidRPr="003066BB" w:rsidRDefault="003066BB" w:rsidP="003066BB">
      <w:pPr>
        <w:spacing w:after="0" w:line="240" w:lineRule="auto"/>
      </w:pPr>
    </w:p>
    <w:p w14:paraId="1AB07D15" w14:textId="1253C188" w:rsidR="00D05617" w:rsidRPr="00C9414F" w:rsidRDefault="00750B8D" w:rsidP="006F61F3">
      <w:pPr>
        <w:pStyle w:val="Heading2"/>
        <w:numPr>
          <w:ilvl w:val="1"/>
          <w:numId w:val="7"/>
        </w:numPr>
        <w:tabs>
          <w:tab w:val="left" w:pos="10490"/>
        </w:tabs>
        <w:spacing w:before="0" w:line="240" w:lineRule="auto"/>
        <w:contextualSpacing/>
        <w:jc w:val="both"/>
        <w:rPr>
          <w:rFonts w:cs="Arial"/>
          <w:b w:val="0"/>
          <w:szCs w:val="24"/>
        </w:rPr>
      </w:pPr>
      <w:r w:rsidRPr="00750B8D">
        <w:rPr>
          <w:rFonts w:cs="Arial"/>
          <w:b w:val="0"/>
          <w:szCs w:val="24"/>
        </w:rPr>
        <w:t>There are some </w:t>
      </w:r>
      <w:hyperlink r:id="rId14" w:history="1">
        <w:r w:rsidR="000B2B6F">
          <w:rPr>
            <w:rStyle w:val="Hyperlink"/>
            <w:rFonts w:eastAsia="Calibri" w:cs="Arial"/>
            <w:b w:val="0"/>
            <w:color w:val="0000FF"/>
            <w:szCs w:val="24"/>
          </w:rPr>
          <w:t>limits on what the LGSCO can look at</w:t>
        </w:r>
      </w:hyperlink>
      <w:r w:rsidRPr="00750B8D">
        <w:rPr>
          <w:rStyle w:val="Hyperlink"/>
          <w:rFonts w:eastAsia="Calibri"/>
          <w:color w:val="0000FF"/>
          <w:u w:val="none"/>
        </w:rPr>
        <w:t xml:space="preserve">. </w:t>
      </w:r>
      <w:r w:rsidRPr="00750B8D">
        <w:rPr>
          <w:rFonts w:cs="Arial"/>
          <w:b w:val="0"/>
          <w:szCs w:val="24"/>
        </w:rPr>
        <w:t xml:space="preserve">For example, the </w:t>
      </w:r>
      <w:r w:rsidR="008A6B5D">
        <w:rPr>
          <w:rFonts w:cs="Arial"/>
          <w:b w:val="0"/>
          <w:szCs w:val="24"/>
        </w:rPr>
        <w:t>LGSCO</w:t>
      </w:r>
      <w:r w:rsidRPr="00750B8D">
        <w:rPr>
          <w:rFonts w:cs="Arial"/>
          <w:b w:val="0"/>
          <w:szCs w:val="24"/>
        </w:rPr>
        <w:t xml:space="preserve"> may</w:t>
      </w:r>
    </w:p>
    <w:p w14:paraId="398DDC07" w14:textId="5CAD4DA4" w:rsidR="008A6B5D" w:rsidRPr="00C9414F" w:rsidRDefault="00750B8D" w:rsidP="003066BB">
      <w:pPr>
        <w:pStyle w:val="Heading2"/>
        <w:numPr>
          <w:ilvl w:val="0"/>
          <w:numId w:val="0"/>
        </w:numPr>
        <w:tabs>
          <w:tab w:val="left" w:pos="10490"/>
        </w:tabs>
        <w:spacing w:before="0" w:line="240" w:lineRule="auto"/>
        <w:ind w:left="737"/>
        <w:contextualSpacing/>
        <w:jc w:val="both"/>
        <w:rPr>
          <w:rFonts w:eastAsia="Calibri" w:cs="Arial"/>
          <w:b w:val="0"/>
          <w:szCs w:val="24"/>
        </w:rPr>
      </w:pPr>
      <w:r w:rsidRPr="00C9414F">
        <w:rPr>
          <w:rFonts w:eastAsia="Calibri" w:cs="Arial"/>
          <w:b w:val="0"/>
          <w:szCs w:val="24"/>
        </w:rPr>
        <w:t xml:space="preserve">not consider </w:t>
      </w:r>
      <w:r w:rsidR="00980E91" w:rsidRPr="00C9414F">
        <w:rPr>
          <w:rFonts w:eastAsia="Calibri" w:cs="Arial"/>
          <w:b w:val="0"/>
          <w:szCs w:val="24"/>
        </w:rPr>
        <w:t>a</w:t>
      </w:r>
      <w:r w:rsidRPr="00C9414F">
        <w:rPr>
          <w:rFonts w:eastAsia="Calibri" w:cs="Arial"/>
          <w:b w:val="0"/>
          <w:szCs w:val="24"/>
        </w:rPr>
        <w:t xml:space="preserve"> complaint if </w:t>
      </w:r>
      <w:r w:rsidR="00980E91" w:rsidRPr="00C9414F">
        <w:rPr>
          <w:rFonts w:eastAsia="Calibri" w:cs="Arial"/>
          <w:b w:val="0"/>
          <w:szCs w:val="24"/>
        </w:rPr>
        <w:t>the complainant</w:t>
      </w:r>
      <w:r w:rsidRPr="00C9414F">
        <w:rPr>
          <w:rFonts w:eastAsia="Calibri" w:cs="Arial"/>
          <w:b w:val="0"/>
          <w:szCs w:val="24"/>
        </w:rPr>
        <w:t xml:space="preserve"> ha</w:t>
      </w:r>
      <w:r w:rsidR="00980E91" w:rsidRPr="00C9414F">
        <w:rPr>
          <w:rFonts w:eastAsia="Calibri" w:cs="Arial"/>
          <w:b w:val="0"/>
          <w:szCs w:val="24"/>
        </w:rPr>
        <w:t>s</w:t>
      </w:r>
      <w:r w:rsidRPr="00C9414F">
        <w:rPr>
          <w:rFonts w:eastAsia="Calibri" w:cs="Arial"/>
          <w:b w:val="0"/>
          <w:szCs w:val="24"/>
        </w:rPr>
        <w:t xml:space="preserve"> not been significantly personally affected by the issue rais</w:t>
      </w:r>
      <w:r w:rsidR="00463DA2">
        <w:rPr>
          <w:rFonts w:eastAsia="Calibri" w:cs="Arial"/>
          <w:b w:val="0"/>
          <w:szCs w:val="24"/>
        </w:rPr>
        <w:t>ed</w:t>
      </w:r>
      <w:r w:rsidRPr="00C9414F">
        <w:rPr>
          <w:rFonts w:eastAsia="Calibri" w:cs="Arial"/>
          <w:b w:val="0"/>
          <w:szCs w:val="24"/>
        </w:rPr>
        <w:t xml:space="preserve">, or if </w:t>
      </w:r>
      <w:r w:rsidR="00162747" w:rsidRPr="00C9414F">
        <w:rPr>
          <w:rFonts w:eastAsia="Calibri" w:cs="Arial"/>
          <w:b w:val="0"/>
          <w:szCs w:val="24"/>
        </w:rPr>
        <w:t>they</w:t>
      </w:r>
      <w:r w:rsidRPr="00C9414F">
        <w:rPr>
          <w:rFonts w:eastAsia="Calibri" w:cs="Arial"/>
          <w:b w:val="0"/>
          <w:szCs w:val="24"/>
        </w:rPr>
        <w:t xml:space="preserve"> have a right of appeal to a court or tribunal. </w:t>
      </w:r>
    </w:p>
    <w:p w14:paraId="4BDC75F3" w14:textId="427E1DB4" w:rsidR="00694FA2" w:rsidRPr="00694FA2" w:rsidRDefault="00694FA2" w:rsidP="003066BB">
      <w:pPr>
        <w:spacing w:after="0" w:line="240" w:lineRule="auto"/>
      </w:pPr>
    </w:p>
    <w:p w14:paraId="53D45641" w14:textId="77777777" w:rsidR="00031E64" w:rsidRPr="00031E64" w:rsidRDefault="00173907" w:rsidP="006F61F3">
      <w:pPr>
        <w:pStyle w:val="Heading2"/>
        <w:numPr>
          <w:ilvl w:val="1"/>
          <w:numId w:val="7"/>
        </w:numPr>
        <w:tabs>
          <w:tab w:val="left" w:pos="10490"/>
        </w:tabs>
        <w:spacing w:before="0" w:line="240" w:lineRule="auto"/>
        <w:contextualSpacing/>
        <w:jc w:val="both"/>
        <w:rPr>
          <w:rFonts w:cs="Arial"/>
          <w:b w:val="0"/>
          <w:szCs w:val="24"/>
        </w:rPr>
      </w:pPr>
      <w:r w:rsidRPr="0002753E">
        <w:rPr>
          <w:rFonts w:eastAsia="Calibri" w:cs="Arial"/>
          <w:b w:val="0"/>
          <w:szCs w:val="24"/>
        </w:rPr>
        <w:t xml:space="preserve">If the LGSCO identifies </w:t>
      </w:r>
      <w:r w:rsidR="000F4184">
        <w:rPr>
          <w:rFonts w:eastAsia="Calibri" w:cs="Arial"/>
          <w:b w:val="0"/>
          <w:szCs w:val="24"/>
        </w:rPr>
        <w:t xml:space="preserve">a failure in </w:t>
      </w:r>
      <w:r w:rsidR="003911D0">
        <w:rPr>
          <w:rFonts w:eastAsia="Calibri" w:cs="Arial"/>
          <w:b w:val="0"/>
          <w:szCs w:val="24"/>
        </w:rPr>
        <w:t>duties</w:t>
      </w:r>
      <w:r w:rsidR="000F4184">
        <w:rPr>
          <w:rFonts w:eastAsia="Calibri" w:cs="Arial"/>
          <w:b w:val="0"/>
          <w:szCs w:val="24"/>
        </w:rPr>
        <w:t>,</w:t>
      </w:r>
      <w:r w:rsidRPr="0002753E">
        <w:rPr>
          <w:rFonts w:eastAsia="Calibri" w:cs="Arial"/>
          <w:b w:val="0"/>
          <w:szCs w:val="24"/>
        </w:rPr>
        <w:t xml:space="preserve"> they will assess the impact and </w:t>
      </w:r>
      <w:r w:rsidRPr="00D05617">
        <w:rPr>
          <w:rFonts w:eastAsia="Calibri" w:cs="Arial"/>
          <w:b w:val="0"/>
          <w:szCs w:val="24"/>
        </w:rPr>
        <w:t xml:space="preserve">recommend </w:t>
      </w:r>
    </w:p>
    <w:p w14:paraId="4960C4B4" w14:textId="594554D5" w:rsidR="00173907" w:rsidRPr="0070443C" w:rsidRDefault="003911D0" w:rsidP="00031E64">
      <w:pPr>
        <w:pStyle w:val="Heading2"/>
        <w:numPr>
          <w:ilvl w:val="0"/>
          <w:numId w:val="0"/>
        </w:numPr>
        <w:tabs>
          <w:tab w:val="left" w:pos="10490"/>
        </w:tabs>
        <w:spacing w:before="0" w:line="240" w:lineRule="auto"/>
        <w:ind w:left="737"/>
        <w:contextualSpacing/>
        <w:jc w:val="both"/>
        <w:rPr>
          <w:rFonts w:cs="Arial"/>
          <w:b w:val="0"/>
          <w:szCs w:val="24"/>
        </w:rPr>
      </w:pPr>
      <w:r>
        <w:rPr>
          <w:rFonts w:cs="Arial"/>
          <w:b w:val="0"/>
          <w:szCs w:val="24"/>
        </w:rPr>
        <w:t>remedies</w:t>
      </w:r>
      <w:r w:rsidR="00173907" w:rsidRPr="00D05617">
        <w:rPr>
          <w:rFonts w:cs="Arial"/>
          <w:b w:val="0"/>
          <w:szCs w:val="24"/>
        </w:rPr>
        <w:t xml:space="preserve"> for the individual as well as others affected.</w:t>
      </w:r>
      <w:r w:rsidR="0070443C">
        <w:rPr>
          <w:rFonts w:cs="Arial"/>
          <w:b w:val="0"/>
          <w:szCs w:val="24"/>
        </w:rPr>
        <w:t xml:space="preserve"> If </w:t>
      </w:r>
      <w:r w:rsidR="0070443C" w:rsidRPr="00D05617">
        <w:rPr>
          <w:rFonts w:cs="Arial"/>
          <w:b w:val="0"/>
          <w:szCs w:val="24"/>
        </w:rPr>
        <w:t xml:space="preserve">a systematic policy or procedural failure is </w:t>
      </w:r>
      <w:r>
        <w:rPr>
          <w:rFonts w:cs="Arial"/>
          <w:b w:val="0"/>
          <w:szCs w:val="24"/>
        </w:rPr>
        <w:t>found,</w:t>
      </w:r>
      <w:r w:rsidR="0070443C" w:rsidRPr="00D05617">
        <w:rPr>
          <w:rFonts w:cs="Arial"/>
          <w:b w:val="0"/>
          <w:szCs w:val="24"/>
        </w:rPr>
        <w:t xml:space="preserve"> the LGSCO can recommendations</w:t>
      </w:r>
      <w:r>
        <w:rPr>
          <w:rFonts w:cs="Arial"/>
          <w:b w:val="0"/>
          <w:szCs w:val="24"/>
        </w:rPr>
        <w:t xml:space="preserve"> for improvement</w:t>
      </w:r>
      <w:r w:rsidR="0070443C" w:rsidRPr="00D05617">
        <w:rPr>
          <w:rFonts w:cs="Arial"/>
          <w:b w:val="0"/>
          <w:szCs w:val="24"/>
        </w:rPr>
        <w:t xml:space="preserve">. In </w:t>
      </w:r>
      <w:r w:rsidR="00CC11DA">
        <w:rPr>
          <w:rFonts w:cs="Arial"/>
          <w:b w:val="0"/>
          <w:szCs w:val="24"/>
        </w:rPr>
        <w:t>nearly</w:t>
      </w:r>
      <w:r w:rsidR="0070443C" w:rsidRPr="00D05617">
        <w:rPr>
          <w:rFonts w:cs="Arial"/>
          <w:b w:val="0"/>
          <w:szCs w:val="24"/>
        </w:rPr>
        <w:t xml:space="preserve"> all cases, the LGSCO’s recommendations are complied with, without the need </w:t>
      </w:r>
      <w:r w:rsidR="004636D1">
        <w:rPr>
          <w:rFonts w:cs="Arial"/>
          <w:b w:val="0"/>
          <w:szCs w:val="24"/>
        </w:rPr>
        <w:t>for</w:t>
      </w:r>
      <w:r w:rsidR="0070443C" w:rsidRPr="00D05617">
        <w:rPr>
          <w:rFonts w:cs="Arial"/>
          <w:b w:val="0"/>
          <w:szCs w:val="24"/>
        </w:rPr>
        <w:t xml:space="preserve"> further </w:t>
      </w:r>
      <w:r w:rsidR="002B63DE" w:rsidRPr="00D05617">
        <w:rPr>
          <w:rFonts w:cs="Arial"/>
          <w:b w:val="0"/>
          <w:szCs w:val="24"/>
        </w:rPr>
        <w:t>action.</w:t>
      </w:r>
    </w:p>
    <w:p w14:paraId="77E5E848" w14:textId="33278AEB" w:rsidR="00614646" w:rsidRPr="0002753E" w:rsidRDefault="00614646" w:rsidP="00D05617">
      <w:pPr>
        <w:tabs>
          <w:tab w:val="left" w:pos="10490"/>
        </w:tabs>
        <w:spacing w:after="0" w:line="240" w:lineRule="auto"/>
        <w:jc w:val="both"/>
        <w:rPr>
          <w:rFonts w:ascii="Arial" w:hAnsi="Arial" w:cs="Arial"/>
        </w:rPr>
      </w:pPr>
    </w:p>
    <w:p w14:paraId="2FA1A503" w14:textId="29756162" w:rsidR="00614646" w:rsidRPr="0002753E" w:rsidRDefault="002974DF" w:rsidP="006F61F3">
      <w:pPr>
        <w:pStyle w:val="Heading2"/>
        <w:numPr>
          <w:ilvl w:val="1"/>
          <w:numId w:val="7"/>
        </w:numPr>
        <w:tabs>
          <w:tab w:val="left" w:pos="10490"/>
        </w:tabs>
        <w:spacing w:before="0" w:line="240" w:lineRule="auto"/>
        <w:contextualSpacing/>
        <w:jc w:val="both"/>
        <w:rPr>
          <w:rFonts w:cs="Arial"/>
          <w:b w:val="0"/>
          <w:szCs w:val="24"/>
        </w:rPr>
      </w:pPr>
      <w:r>
        <w:rPr>
          <w:rFonts w:cs="Arial"/>
          <w:b w:val="0"/>
          <w:szCs w:val="24"/>
        </w:rPr>
        <w:lastRenderedPageBreak/>
        <w:t>If a</w:t>
      </w:r>
      <w:r w:rsidR="001021B4">
        <w:rPr>
          <w:rFonts w:cs="Arial"/>
          <w:b w:val="0"/>
          <w:szCs w:val="24"/>
        </w:rPr>
        <w:t xml:space="preserve"> complainant </w:t>
      </w:r>
      <w:r w:rsidR="00316E5A">
        <w:rPr>
          <w:rFonts w:cs="Arial"/>
          <w:b w:val="0"/>
          <w:szCs w:val="24"/>
        </w:rPr>
        <w:t xml:space="preserve">wishes to raise their complaint with the </w:t>
      </w:r>
      <w:r w:rsidR="001021B4">
        <w:rPr>
          <w:rFonts w:cs="Arial"/>
          <w:b w:val="0"/>
          <w:szCs w:val="24"/>
        </w:rPr>
        <w:t>LGSCO</w:t>
      </w:r>
      <w:r w:rsidR="00316E5A">
        <w:rPr>
          <w:rFonts w:cs="Arial"/>
          <w:b w:val="0"/>
          <w:szCs w:val="24"/>
        </w:rPr>
        <w:t xml:space="preserve">, they can find more information </w:t>
      </w:r>
      <w:r w:rsidR="004636D1">
        <w:rPr>
          <w:rFonts w:cs="Arial"/>
          <w:b w:val="0"/>
          <w:szCs w:val="24"/>
        </w:rPr>
        <w:t xml:space="preserve">on </w:t>
      </w:r>
      <w:r w:rsidR="00316E5A">
        <w:rPr>
          <w:rFonts w:cs="Arial"/>
          <w:b w:val="0"/>
          <w:szCs w:val="24"/>
        </w:rPr>
        <w:t>how to do so below</w:t>
      </w:r>
      <w:r w:rsidR="001021B4">
        <w:rPr>
          <w:rFonts w:cs="Arial"/>
          <w:b w:val="0"/>
          <w:szCs w:val="24"/>
        </w:rPr>
        <w:t>:</w:t>
      </w:r>
    </w:p>
    <w:p w14:paraId="350B044A" w14:textId="77777777" w:rsidR="00614646" w:rsidRPr="0002753E" w:rsidRDefault="00614646" w:rsidP="00D05617">
      <w:pPr>
        <w:tabs>
          <w:tab w:val="left" w:pos="10490"/>
        </w:tabs>
        <w:spacing w:after="0" w:line="240" w:lineRule="auto"/>
        <w:jc w:val="both"/>
        <w:rPr>
          <w:rFonts w:ascii="Arial" w:hAnsi="Arial" w:cs="Arial"/>
        </w:rPr>
      </w:pPr>
    </w:p>
    <w:p w14:paraId="076DE40D" w14:textId="277E8844" w:rsidR="00614646" w:rsidRPr="0002753E" w:rsidRDefault="00532A66"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Website</w:t>
      </w:r>
      <w:r w:rsidR="00614646" w:rsidRPr="0002753E">
        <w:rPr>
          <w:rFonts w:ascii="Arial" w:hAnsi="Arial" w:cs="Arial"/>
          <w:color w:val="000000" w:themeColor="text1"/>
          <w:sz w:val="24"/>
          <w:szCs w:val="24"/>
        </w:rPr>
        <w:t xml:space="preserve">: </w:t>
      </w:r>
      <w:r w:rsidR="00614646" w:rsidRPr="0002753E">
        <w:rPr>
          <w:rFonts w:ascii="Arial" w:hAnsi="Arial" w:cs="Arial"/>
          <w:color w:val="0000FF"/>
          <w:sz w:val="24"/>
          <w:szCs w:val="24"/>
          <w:u w:val="single"/>
        </w:rPr>
        <w:t>https://complaints.lgo.org.uk/complaint-form</w:t>
      </w:r>
    </w:p>
    <w:p w14:paraId="269B4C6C" w14:textId="56260037" w:rsidR="00E5504A" w:rsidRDefault="00532A66" w:rsidP="00D0561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Telep</w:t>
      </w:r>
      <w:r w:rsidR="00614646" w:rsidRPr="0002753E">
        <w:rPr>
          <w:rFonts w:ascii="Arial" w:hAnsi="Arial" w:cs="Arial"/>
          <w:color w:val="000000" w:themeColor="text1"/>
          <w:sz w:val="24"/>
          <w:szCs w:val="24"/>
        </w:rPr>
        <w:t>hone: 0300 061 0614</w:t>
      </w:r>
    </w:p>
    <w:p w14:paraId="65066BD0" w14:textId="77777777" w:rsidR="0052225E" w:rsidRPr="0052225E" w:rsidRDefault="0052225E" w:rsidP="00D05617">
      <w:pPr>
        <w:pStyle w:val="ListParagraph"/>
        <w:tabs>
          <w:tab w:val="left" w:pos="10490"/>
        </w:tabs>
        <w:spacing w:after="0" w:line="240" w:lineRule="auto"/>
        <w:ind w:left="1066"/>
        <w:jc w:val="both"/>
        <w:rPr>
          <w:rFonts w:ascii="Arial" w:hAnsi="Arial" w:cs="Arial"/>
          <w:color w:val="000000" w:themeColor="text1"/>
          <w:sz w:val="24"/>
          <w:szCs w:val="24"/>
        </w:rPr>
      </w:pPr>
    </w:p>
    <w:p w14:paraId="43E55AE9" w14:textId="77777777" w:rsidR="000D3D0D" w:rsidRDefault="000D3D0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The LGSCO Complaint Handling Code 2024 has been used to inform this document.</w:t>
      </w:r>
    </w:p>
    <w:p w14:paraId="7DAC6255" w14:textId="77777777" w:rsidR="00031E64" w:rsidRPr="0002753E" w:rsidRDefault="00031E64" w:rsidP="00031E64">
      <w:pPr>
        <w:pStyle w:val="ListParagraph"/>
        <w:tabs>
          <w:tab w:val="left" w:pos="10490"/>
        </w:tabs>
        <w:spacing w:after="0" w:line="240" w:lineRule="auto"/>
        <w:ind w:left="737"/>
        <w:jc w:val="both"/>
        <w:rPr>
          <w:rFonts w:ascii="Arial" w:hAnsi="Arial" w:cs="Arial"/>
          <w:sz w:val="24"/>
          <w:szCs w:val="24"/>
        </w:rPr>
      </w:pPr>
    </w:p>
    <w:p w14:paraId="728F845B" w14:textId="5E1F9994" w:rsidR="004B4845" w:rsidRPr="0002753E" w:rsidRDefault="002F6595" w:rsidP="006F61F3">
      <w:pPr>
        <w:pStyle w:val="Heading1"/>
        <w:numPr>
          <w:ilvl w:val="0"/>
          <w:numId w:val="7"/>
        </w:numPr>
        <w:tabs>
          <w:tab w:val="left" w:pos="10490"/>
        </w:tabs>
        <w:spacing w:before="0" w:line="240" w:lineRule="auto"/>
        <w:jc w:val="both"/>
        <w:rPr>
          <w:rFonts w:cs="Arial"/>
          <w:b w:val="0"/>
          <w:sz w:val="28"/>
          <w:szCs w:val="28"/>
        </w:rPr>
      </w:pPr>
      <w:r w:rsidRPr="0002753E">
        <w:rPr>
          <w:rFonts w:cs="Arial"/>
          <w:sz w:val="28"/>
          <w:szCs w:val="28"/>
        </w:rPr>
        <w:t xml:space="preserve">Performance </w:t>
      </w:r>
      <w:r w:rsidR="00A14E05" w:rsidRPr="0002753E">
        <w:rPr>
          <w:rFonts w:cs="Arial"/>
          <w:sz w:val="28"/>
          <w:szCs w:val="28"/>
        </w:rPr>
        <w:t>reporting</w:t>
      </w:r>
      <w:r w:rsidRPr="0002753E">
        <w:rPr>
          <w:rFonts w:cs="Arial"/>
          <w:sz w:val="28"/>
          <w:szCs w:val="28"/>
        </w:rPr>
        <w:t xml:space="preserve"> and self-assessment</w:t>
      </w:r>
    </w:p>
    <w:p w14:paraId="6410D3A9" w14:textId="77777777" w:rsidR="00921F37" w:rsidRPr="0002753E" w:rsidRDefault="00921F37" w:rsidP="00D05617">
      <w:pPr>
        <w:tabs>
          <w:tab w:val="left" w:pos="10490"/>
        </w:tabs>
        <w:spacing w:after="0" w:line="240" w:lineRule="auto"/>
        <w:jc w:val="both"/>
        <w:rPr>
          <w:rFonts w:ascii="Arial" w:hAnsi="Arial" w:cs="Arial"/>
          <w:sz w:val="24"/>
          <w:szCs w:val="24"/>
        </w:rPr>
      </w:pPr>
    </w:p>
    <w:p w14:paraId="01DB4F87" w14:textId="6FABFFD7" w:rsidR="007F016F" w:rsidRPr="0002753E" w:rsidRDefault="00173907"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TWFRS produces an</w:t>
      </w:r>
      <w:r w:rsidR="007F016F" w:rsidRPr="0002753E">
        <w:rPr>
          <w:rFonts w:ascii="Arial" w:hAnsi="Arial" w:cs="Arial"/>
          <w:sz w:val="24"/>
          <w:szCs w:val="24"/>
        </w:rPr>
        <w:t xml:space="preserve"> annual compliments and complaints </w:t>
      </w:r>
      <w:r w:rsidR="001021B4" w:rsidRPr="0002753E">
        <w:rPr>
          <w:rFonts w:ascii="Arial" w:hAnsi="Arial" w:cs="Arial"/>
          <w:sz w:val="24"/>
          <w:szCs w:val="24"/>
        </w:rPr>
        <w:t>report, which is scrutinised and challenged by the Internal Governance Board, the ELT,</w:t>
      </w:r>
      <w:r w:rsidR="007F016F" w:rsidRPr="0002753E">
        <w:rPr>
          <w:rFonts w:ascii="Arial" w:hAnsi="Arial" w:cs="Arial"/>
          <w:sz w:val="24"/>
          <w:szCs w:val="24"/>
        </w:rPr>
        <w:t xml:space="preserve"> and the Authority’s Governance Committee </w:t>
      </w:r>
      <w:r w:rsidR="00AA206F">
        <w:rPr>
          <w:rFonts w:ascii="Arial" w:hAnsi="Arial" w:cs="Arial"/>
          <w:sz w:val="24"/>
          <w:szCs w:val="24"/>
        </w:rPr>
        <w:t>before being</w:t>
      </w:r>
      <w:r w:rsidR="007F016F" w:rsidRPr="0002753E">
        <w:rPr>
          <w:rFonts w:ascii="Arial" w:hAnsi="Arial" w:cs="Arial"/>
          <w:sz w:val="24"/>
          <w:szCs w:val="24"/>
        </w:rPr>
        <w:t xml:space="preserve"> published on the TWFRS website.</w:t>
      </w:r>
    </w:p>
    <w:p w14:paraId="2B356D55" w14:textId="77777777" w:rsidR="007F016F" w:rsidRPr="0002753E" w:rsidRDefault="007F016F" w:rsidP="00D05617">
      <w:pPr>
        <w:pStyle w:val="ListParagraph"/>
        <w:tabs>
          <w:tab w:val="left" w:pos="10490"/>
        </w:tabs>
        <w:spacing w:after="0" w:line="240" w:lineRule="auto"/>
        <w:ind w:left="737"/>
        <w:jc w:val="both"/>
        <w:rPr>
          <w:rFonts w:ascii="Arial" w:hAnsi="Arial" w:cs="Arial"/>
          <w:sz w:val="24"/>
          <w:szCs w:val="24"/>
        </w:rPr>
      </w:pPr>
    </w:p>
    <w:p w14:paraId="57FE2E6F" w14:textId="3374CBE5" w:rsidR="0031647E" w:rsidRPr="0002753E" w:rsidRDefault="0031647E"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Compliment</w:t>
      </w:r>
      <w:r w:rsidR="004B4845" w:rsidRPr="0002753E">
        <w:rPr>
          <w:rFonts w:ascii="Arial" w:hAnsi="Arial" w:cs="Arial"/>
          <w:sz w:val="24"/>
          <w:szCs w:val="24"/>
        </w:rPr>
        <w:t xml:space="preserve"> and c</w:t>
      </w:r>
      <w:r w:rsidRPr="0002753E">
        <w:rPr>
          <w:rFonts w:ascii="Arial" w:hAnsi="Arial" w:cs="Arial"/>
          <w:sz w:val="24"/>
          <w:szCs w:val="24"/>
        </w:rPr>
        <w:t xml:space="preserve">omplaint performance </w:t>
      </w:r>
      <w:r w:rsidR="006076D6">
        <w:rPr>
          <w:rFonts w:ascii="Arial" w:hAnsi="Arial" w:cs="Arial"/>
          <w:sz w:val="24"/>
          <w:szCs w:val="24"/>
        </w:rPr>
        <w:t xml:space="preserve">information </w:t>
      </w:r>
      <w:r w:rsidRPr="0002753E">
        <w:rPr>
          <w:rFonts w:ascii="Arial" w:hAnsi="Arial" w:cs="Arial"/>
          <w:sz w:val="24"/>
          <w:szCs w:val="24"/>
        </w:rPr>
        <w:t>is reported</w:t>
      </w:r>
      <w:r w:rsidR="005C0318" w:rsidRPr="0002753E">
        <w:rPr>
          <w:rFonts w:ascii="Arial" w:hAnsi="Arial" w:cs="Arial"/>
          <w:sz w:val="24"/>
          <w:szCs w:val="24"/>
        </w:rPr>
        <w:t xml:space="preserve"> monthly on the</w:t>
      </w:r>
      <w:r w:rsidR="00897A72">
        <w:rPr>
          <w:rFonts w:ascii="Arial" w:hAnsi="Arial" w:cs="Arial"/>
          <w:sz w:val="24"/>
          <w:szCs w:val="24"/>
        </w:rPr>
        <w:t xml:space="preserve"> internal</w:t>
      </w:r>
      <w:r w:rsidR="005C0318" w:rsidRPr="0002753E">
        <w:rPr>
          <w:rFonts w:ascii="Arial" w:hAnsi="Arial" w:cs="Arial"/>
          <w:sz w:val="24"/>
          <w:szCs w:val="24"/>
        </w:rPr>
        <w:t xml:space="preserve"> </w:t>
      </w:r>
      <w:r w:rsidR="005C0318" w:rsidRPr="0002753E">
        <w:rPr>
          <w:rFonts w:ascii="Arial" w:hAnsi="Arial" w:cs="Arial"/>
          <w:color w:val="000000" w:themeColor="text1"/>
          <w:sz w:val="24"/>
          <w:szCs w:val="24"/>
        </w:rPr>
        <w:t>c</w:t>
      </w:r>
      <w:r w:rsidRPr="0002753E">
        <w:rPr>
          <w:rFonts w:ascii="Arial" w:hAnsi="Arial" w:cs="Arial"/>
          <w:color w:val="000000" w:themeColor="text1"/>
          <w:sz w:val="24"/>
          <w:szCs w:val="24"/>
        </w:rPr>
        <w:t>omplimen</w:t>
      </w:r>
      <w:r w:rsidR="005C0318" w:rsidRPr="0002753E">
        <w:rPr>
          <w:rFonts w:ascii="Arial" w:hAnsi="Arial" w:cs="Arial"/>
          <w:color w:val="000000" w:themeColor="text1"/>
          <w:sz w:val="24"/>
          <w:szCs w:val="24"/>
        </w:rPr>
        <w:t>t and complaint intranet page and quarterly to the Internal Governance Board.</w:t>
      </w:r>
    </w:p>
    <w:p w14:paraId="287F8311" w14:textId="77777777" w:rsidR="007F016F" w:rsidRPr="0002753E" w:rsidRDefault="007F016F" w:rsidP="00D05617">
      <w:pPr>
        <w:pStyle w:val="ListParagraph"/>
        <w:tabs>
          <w:tab w:val="left" w:pos="10490"/>
        </w:tabs>
        <w:spacing w:after="0" w:line="240" w:lineRule="auto"/>
        <w:jc w:val="both"/>
        <w:rPr>
          <w:rFonts w:ascii="Arial" w:hAnsi="Arial" w:cs="Arial"/>
          <w:sz w:val="24"/>
          <w:szCs w:val="24"/>
        </w:rPr>
      </w:pPr>
    </w:p>
    <w:p w14:paraId="09110FE1" w14:textId="7FCEC67A" w:rsidR="007F016F" w:rsidRPr="0002753E" w:rsidRDefault="007F016F"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The LGSCO’s ann</w:t>
      </w:r>
      <w:r w:rsidR="00000F19" w:rsidRPr="0002753E">
        <w:rPr>
          <w:rFonts w:ascii="Arial" w:hAnsi="Arial" w:cs="Arial"/>
          <w:sz w:val="24"/>
          <w:szCs w:val="24"/>
        </w:rPr>
        <w:t>ual letter and supporting data are</w:t>
      </w:r>
      <w:r w:rsidRPr="0002753E">
        <w:rPr>
          <w:rFonts w:ascii="Arial" w:hAnsi="Arial" w:cs="Arial"/>
          <w:sz w:val="24"/>
          <w:szCs w:val="24"/>
        </w:rPr>
        <w:t xml:space="preserve"> also reviewed and scrutinised by the Internal Governance Board, the ELT and the Authority’s Governance </w:t>
      </w:r>
      <w:r w:rsidR="005E7A76" w:rsidRPr="0002753E">
        <w:rPr>
          <w:rFonts w:ascii="Arial" w:hAnsi="Arial" w:cs="Arial"/>
          <w:sz w:val="24"/>
          <w:szCs w:val="24"/>
        </w:rPr>
        <w:t xml:space="preserve">Committee </w:t>
      </w:r>
      <w:r w:rsidR="005E7A76">
        <w:rPr>
          <w:rFonts w:ascii="Arial" w:hAnsi="Arial" w:cs="Arial"/>
          <w:sz w:val="24"/>
          <w:szCs w:val="24"/>
        </w:rPr>
        <w:t>and</w:t>
      </w:r>
      <w:r w:rsidR="00897A72">
        <w:rPr>
          <w:rFonts w:ascii="Arial" w:hAnsi="Arial" w:cs="Arial"/>
          <w:sz w:val="24"/>
          <w:szCs w:val="24"/>
        </w:rPr>
        <w:t xml:space="preserve"> these are </w:t>
      </w:r>
      <w:r w:rsidRPr="0002753E">
        <w:rPr>
          <w:rFonts w:ascii="Arial" w:hAnsi="Arial" w:cs="Arial"/>
          <w:sz w:val="24"/>
          <w:szCs w:val="24"/>
        </w:rPr>
        <w:t>published on the TWFRS website.</w:t>
      </w:r>
    </w:p>
    <w:p w14:paraId="5AD72C44" w14:textId="46C30A28" w:rsidR="007F016F" w:rsidRPr="0002753E" w:rsidRDefault="007F016F" w:rsidP="00D05617">
      <w:pPr>
        <w:tabs>
          <w:tab w:val="left" w:pos="10490"/>
        </w:tabs>
        <w:spacing w:after="0" w:line="240" w:lineRule="auto"/>
        <w:jc w:val="both"/>
        <w:rPr>
          <w:rFonts w:ascii="Arial" w:hAnsi="Arial" w:cs="Arial"/>
          <w:color w:val="000000" w:themeColor="text1"/>
          <w:sz w:val="24"/>
          <w:szCs w:val="24"/>
        </w:rPr>
      </w:pPr>
    </w:p>
    <w:p w14:paraId="35C368E2" w14:textId="257EC1AF" w:rsidR="00AB5907" w:rsidRPr="0002753E" w:rsidRDefault="00E87051" w:rsidP="006F61F3">
      <w:pPr>
        <w:pStyle w:val="Heading1"/>
        <w:numPr>
          <w:ilvl w:val="0"/>
          <w:numId w:val="7"/>
        </w:numPr>
        <w:tabs>
          <w:tab w:val="left" w:pos="10490"/>
        </w:tabs>
        <w:spacing w:before="0" w:line="240" w:lineRule="auto"/>
        <w:jc w:val="both"/>
        <w:rPr>
          <w:rFonts w:cs="Arial"/>
          <w:sz w:val="28"/>
          <w:szCs w:val="28"/>
        </w:rPr>
      </w:pPr>
      <w:r w:rsidRPr="0002753E">
        <w:rPr>
          <w:rFonts w:cs="Arial"/>
          <w:sz w:val="28"/>
          <w:szCs w:val="28"/>
        </w:rPr>
        <w:t>Scrutiny and oversight: continuous learning and improvement</w:t>
      </w:r>
    </w:p>
    <w:p w14:paraId="35452E39" w14:textId="6D35420C" w:rsidR="005C0318" w:rsidRPr="0002753E" w:rsidRDefault="005C0318" w:rsidP="00D05617">
      <w:pPr>
        <w:tabs>
          <w:tab w:val="left" w:pos="10490"/>
        </w:tabs>
        <w:spacing w:after="0" w:line="240" w:lineRule="auto"/>
        <w:jc w:val="both"/>
        <w:rPr>
          <w:rFonts w:ascii="Arial" w:hAnsi="Arial" w:cs="Arial"/>
          <w:sz w:val="24"/>
          <w:szCs w:val="24"/>
        </w:rPr>
      </w:pPr>
    </w:p>
    <w:p w14:paraId="6D635E54" w14:textId="0B79CCED" w:rsidR="00C73CC9" w:rsidRPr="0002753E" w:rsidRDefault="00C73CC9"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The DCFO has lead responsibility for complaint handling and ensures a positive complaint handling culture across TWFRS. </w:t>
      </w:r>
      <w:r w:rsidR="00447580">
        <w:rPr>
          <w:rFonts w:ascii="Arial" w:hAnsi="Arial" w:cs="Arial"/>
          <w:sz w:val="24"/>
          <w:szCs w:val="24"/>
        </w:rPr>
        <w:t>With</w:t>
      </w:r>
      <w:r w:rsidRPr="0002753E">
        <w:rPr>
          <w:rFonts w:ascii="Arial" w:hAnsi="Arial" w:cs="Arial"/>
          <w:sz w:val="24"/>
          <w:szCs w:val="24"/>
        </w:rPr>
        <w:t xml:space="preserve"> support from the Governance Advisor</w:t>
      </w:r>
      <w:r w:rsidR="00447580">
        <w:rPr>
          <w:rFonts w:ascii="Arial" w:hAnsi="Arial" w:cs="Arial"/>
          <w:sz w:val="24"/>
          <w:szCs w:val="24"/>
        </w:rPr>
        <w:t xml:space="preserve">, they </w:t>
      </w:r>
      <w:r w:rsidRPr="0002753E">
        <w:rPr>
          <w:rFonts w:ascii="Arial" w:hAnsi="Arial" w:cs="Arial"/>
          <w:sz w:val="24"/>
          <w:szCs w:val="24"/>
        </w:rPr>
        <w:t xml:space="preserve">assess trends to identify any potential systematic issues, risks or policies and procedures that </w:t>
      </w:r>
      <w:r w:rsidR="00693F95">
        <w:rPr>
          <w:rFonts w:ascii="Arial" w:hAnsi="Arial" w:cs="Arial"/>
          <w:sz w:val="24"/>
          <w:szCs w:val="24"/>
        </w:rPr>
        <w:t xml:space="preserve">may </w:t>
      </w:r>
      <w:r w:rsidRPr="0002753E">
        <w:rPr>
          <w:rFonts w:ascii="Arial" w:hAnsi="Arial" w:cs="Arial"/>
          <w:sz w:val="24"/>
          <w:szCs w:val="24"/>
        </w:rPr>
        <w:t>require revision.</w:t>
      </w:r>
    </w:p>
    <w:p w14:paraId="1C75F789" w14:textId="77777777" w:rsidR="00C73CC9" w:rsidRPr="0002753E" w:rsidRDefault="00C73CC9" w:rsidP="00D05617">
      <w:pPr>
        <w:pStyle w:val="ListParagraph"/>
        <w:tabs>
          <w:tab w:val="left" w:pos="10490"/>
        </w:tabs>
        <w:spacing w:after="0" w:line="240" w:lineRule="auto"/>
        <w:ind w:left="737"/>
        <w:jc w:val="both"/>
        <w:rPr>
          <w:rFonts w:ascii="Arial" w:hAnsi="Arial" w:cs="Arial"/>
          <w:sz w:val="24"/>
          <w:szCs w:val="24"/>
        </w:rPr>
      </w:pPr>
    </w:p>
    <w:p w14:paraId="710B3735" w14:textId="353E2040" w:rsidR="00E87051" w:rsidRPr="0002753E" w:rsidRDefault="00C73CC9"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Compliment and complaint </w:t>
      </w:r>
      <w:r w:rsidR="0035763B" w:rsidRPr="0002753E">
        <w:rPr>
          <w:rFonts w:ascii="Arial" w:hAnsi="Arial" w:cs="Arial"/>
          <w:sz w:val="24"/>
          <w:szCs w:val="24"/>
        </w:rPr>
        <w:t>data</w:t>
      </w:r>
      <w:r w:rsidR="00E1198E" w:rsidRPr="0002753E">
        <w:rPr>
          <w:rFonts w:ascii="Arial" w:hAnsi="Arial" w:cs="Arial"/>
          <w:sz w:val="24"/>
          <w:szCs w:val="24"/>
        </w:rPr>
        <w:t xml:space="preserve"> </w:t>
      </w:r>
      <w:r w:rsidRPr="0002753E">
        <w:rPr>
          <w:rFonts w:ascii="Arial" w:hAnsi="Arial" w:cs="Arial"/>
          <w:sz w:val="24"/>
          <w:szCs w:val="24"/>
        </w:rPr>
        <w:t xml:space="preserve">is used </w:t>
      </w:r>
      <w:r w:rsidR="00E1198E" w:rsidRPr="0002753E">
        <w:rPr>
          <w:rFonts w:ascii="Arial" w:hAnsi="Arial" w:cs="Arial"/>
          <w:sz w:val="24"/>
          <w:szCs w:val="24"/>
        </w:rPr>
        <w:t xml:space="preserve">to </w:t>
      </w:r>
      <w:r w:rsidR="00E87051" w:rsidRPr="0002753E">
        <w:rPr>
          <w:rFonts w:ascii="Arial" w:hAnsi="Arial" w:cs="Arial"/>
          <w:sz w:val="24"/>
          <w:szCs w:val="24"/>
        </w:rPr>
        <w:t xml:space="preserve">identify improvements that can be made to </w:t>
      </w:r>
      <w:r w:rsidRPr="0002753E">
        <w:rPr>
          <w:rFonts w:ascii="Arial" w:hAnsi="Arial" w:cs="Arial"/>
          <w:sz w:val="24"/>
          <w:szCs w:val="24"/>
        </w:rPr>
        <w:t>the</w:t>
      </w:r>
      <w:r w:rsidR="00E87051" w:rsidRPr="0002753E">
        <w:rPr>
          <w:rFonts w:ascii="Arial" w:hAnsi="Arial" w:cs="Arial"/>
          <w:sz w:val="24"/>
          <w:szCs w:val="24"/>
        </w:rPr>
        <w:t xml:space="preserve"> </w:t>
      </w:r>
      <w:r w:rsidRPr="0002753E">
        <w:rPr>
          <w:rFonts w:ascii="Arial" w:hAnsi="Arial" w:cs="Arial"/>
          <w:sz w:val="24"/>
          <w:szCs w:val="24"/>
        </w:rPr>
        <w:t>Service</w:t>
      </w:r>
      <w:r w:rsidR="00E87051" w:rsidRPr="0002753E">
        <w:rPr>
          <w:rFonts w:ascii="Arial" w:hAnsi="Arial" w:cs="Arial"/>
          <w:sz w:val="24"/>
          <w:szCs w:val="24"/>
        </w:rPr>
        <w:t xml:space="preserve">. TWFRS look beyond individual complaints </w:t>
      </w:r>
      <w:r w:rsidR="00693F95">
        <w:rPr>
          <w:rFonts w:ascii="Arial" w:hAnsi="Arial" w:cs="Arial"/>
          <w:sz w:val="24"/>
          <w:szCs w:val="24"/>
        </w:rPr>
        <w:t xml:space="preserve">circumstances </w:t>
      </w:r>
      <w:r w:rsidR="00E87051" w:rsidRPr="0002753E">
        <w:rPr>
          <w:rFonts w:ascii="Arial" w:hAnsi="Arial" w:cs="Arial"/>
          <w:sz w:val="24"/>
          <w:szCs w:val="24"/>
        </w:rPr>
        <w:t xml:space="preserve">to consider whether service </w:t>
      </w:r>
      <w:r w:rsidR="00E1198E" w:rsidRPr="0002753E">
        <w:rPr>
          <w:rFonts w:ascii="Arial" w:hAnsi="Arial" w:cs="Arial"/>
          <w:sz w:val="24"/>
          <w:szCs w:val="24"/>
        </w:rPr>
        <w:t xml:space="preserve">wide </w:t>
      </w:r>
      <w:r w:rsidR="00E87051" w:rsidRPr="0002753E">
        <w:rPr>
          <w:rFonts w:ascii="Arial" w:hAnsi="Arial" w:cs="Arial"/>
          <w:sz w:val="24"/>
          <w:szCs w:val="24"/>
        </w:rPr>
        <w:t xml:space="preserve">improvements can be </w:t>
      </w:r>
      <w:r w:rsidR="00693F95">
        <w:rPr>
          <w:rFonts w:ascii="Arial" w:hAnsi="Arial" w:cs="Arial"/>
          <w:sz w:val="24"/>
          <w:szCs w:val="24"/>
        </w:rPr>
        <w:t>implemented as a</w:t>
      </w:r>
      <w:r w:rsidR="00E87051" w:rsidRPr="0002753E">
        <w:rPr>
          <w:rFonts w:ascii="Arial" w:hAnsi="Arial" w:cs="Arial"/>
          <w:sz w:val="24"/>
          <w:szCs w:val="24"/>
        </w:rPr>
        <w:t xml:space="preserve"> res</w:t>
      </w:r>
      <w:r w:rsidRPr="0002753E">
        <w:rPr>
          <w:rFonts w:ascii="Arial" w:hAnsi="Arial" w:cs="Arial"/>
          <w:sz w:val="24"/>
          <w:szCs w:val="24"/>
        </w:rPr>
        <w:t>ult of any findings.</w:t>
      </w:r>
      <w:r w:rsidR="00E87051" w:rsidRPr="0002753E">
        <w:rPr>
          <w:rFonts w:ascii="Arial" w:hAnsi="Arial" w:cs="Arial"/>
          <w:sz w:val="24"/>
          <w:szCs w:val="24"/>
        </w:rPr>
        <w:t xml:space="preserve"> </w:t>
      </w:r>
    </w:p>
    <w:p w14:paraId="22536EEC" w14:textId="37147EF9" w:rsidR="00B071CD" w:rsidRPr="0002753E" w:rsidRDefault="00B071CD" w:rsidP="00D05617">
      <w:pPr>
        <w:tabs>
          <w:tab w:val="left" w:pos="10490"/>
        </w:tabs>
        <w:spacing w:after="0" w:line="240" w:lineRule="auto"/>
        <w:jc w:val="both"/>
        <w:rPr>
          <w:rFonts w:ascii="Arial" w:hAnsi="Arial" w:cs="Arial"/>
          <w:sz w:val="24"/>
          <w:szCs w:val="24"/>
        </w:rPr>
      </w:pPr>
    </w:p>
    <w:p w14:paraId="74D4081F" w14:textId="1659B644" w:rsidR="00B071CD" w:rsidRPr="0002753E" w:rsidRDefault="00B071C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Th</w:t>
      </w:r>
      <w:r w:rsidR="00C73CC9" w:rsidRPr="0002753E">
        <w:rPr>
          <w:rFonts w:ascii="Arial" w:hAnsi="Arial" w:cs="Arial"/>
          <w:sz w:val="24"/>
          <w:szCs w:val="24"/>
        </w:rPr>
        <w:t xml:space="preserve">e </w:t>
      </w:r>
      <w:r w:rsidRPr="0002753E">
        <w:rPr>
          <w:rFonts w:ascii="Arial" w:hAnsi="Arial" w:cs="Arial"/>
          <w:sz w:val="24"/>
          <w:szCs w:val="24"/>
        </w:rPr>
        <w:t>A</w:t>
      </w:r>
      <w:r w:rsidR="00237798" w:rsidRPr="0002753E">
        <w:rPr>
          <w:rFonts w:ascii="Arial" w:hAnsi="Arial" w:cs="Arial"/>
          <w:sz w:val="24"/>
          <w:szCs w:val="24"/>
        </w:rPr>
        <w:t xml:space="preserve">uthority </w:t>
      </w:r>
      <w:r w:rsidRPr="0002753E">
        <w:rPr>
          <w:rFonts w:ascii="Arial" w:hAnsi="Arial" w:cs="Arial"/>
          <w:sz w:val="24"/>
          <w:szCs w:val="24"/>
        </w:rPr>
        <w:t xml:space="preserve">is the public body responsible for managing TWFRS on behalf of the local community and holding TWFRS accountable for their performance. </w:t>
      </w:r>
    </w:p>
    <w:p w14:paraId="76F47A9C" w14:textId="079C5E07" w:rsidR="00E1198E" w:rsidRPr="0002753E" w:rsidRDefault="00E1198E" w:rsidP="00D05617">
      <w:pPr>
        <w:tabs>
          <w:tab w:val="left" w:pos="10490"/>
        </w:tabs>
        <w:spacing w:after="0" w:line="240" w:lineRule="auto"/>
        <w:jc w:val="both"/>
        <w:rPr>
          <w:rFonts w:ascii="Arial" w:hAnsi="Arial" w:cs="Arial"/>
          <w:sz w:val="24"/>
          <w:szCs w:val="24"/>
        </w:rPr>
      </w:pPr>
    </w:p>
    <w:p w14:paraId="7CD0B0BE" w14:textId="5998BDA5" w:rsidR="005C0318" w:rsidRPr="0002753E" w:rsidRDefault="00B071CD" w:rsidP="006F61F3">
      <w:pPr>
        <w:pStyle w:val="ListParagraph"/>
        <w:numPr>
          <w:ilvl w:val="1"/>
          <w:numId w:val="7"/>
        </w:numPr>
        <w:tabs>
          <w:tab w:val="left" w:pos="10490"/>
        </w:tabs>
        <w:spacing w:after="0" w:line="240" w:lineRule="auto"/>
        <w:jc w:val="both"/>
        <w:rPr>
          <w:rFonts w:ascii="Arial" w:hAnsi="Arial" w:cs="Arial"/>
          <w:sz w:val="24"/>
          <w:szCs w:val="24"/>
        </w:rPr>
      </w:pPr>
      <w:r w:rsidRPr="0002753E">
        <w:rPr>
          <w:rFonts w:ascii="Arial" w:hAnsi="Arial" w:cs="Arial"/>
          <w:sz w:val="24"/>
          <w:szCs w:val="24"/>
        </w:rPr>
        <w:t xml:space="preserve">The Governance Committee review TWFRS’s complaint handling performance annually, </w:t>
      </w:r>
      <w:r w:rsidR="0091700A">
        <w:rPr>
          <w:rFonts w:ascii="Arial" w:hAnsi="Arial" w:cs="Arial"/>
          <w:sz w:val="24"/>
          <w:szCs w:val="24"/>
        </w:rPr>
        <w:t xml:space="preserve">considering feedback </w:t>
      </w:r>
      <w:r w:rsidRPr="0002753E">
        <w:rPr>
          <w:rFonts w:ascii="Arial" w:hAnsi="Arial" w:cs="Arial"/>
          <w:sz w:val="24"/>
          <w:szCs w:val="24"/>
        </w:rPr>
        <w:t>from service users and the public</w:t>
      </w:r>
      <w:r w:rsidR="00524297">
        <w:rPr>
          <w:rFonts w:ascii="Arial" w:hAnsi="Arial" w:cs="Arial"/>
          <w:sz w:val="24"/>
          <w:szCs w:val="24"/>
        </w:rPr>
        <w:t>, as well as any</w:t>
      </w:r>
      <w:r w:rsidRPr="0002753E">
        <w:rPr>
          <w:rFonts w:ascii="Arial" w:hAnsi="Arial" w:cs="Arial"/>
          <w:sz w:val="24"/>
          <w:szCs w:val="24"/>
        </w:rPr>
        <w:t xml:space="preserve"> improvement</w:t>
      </w:r>
      <w:r w:rsidR="00524297">
        <w:rPr>
          <w:rFonts w:ascii="Arial" w:hAnsi="Arial" w:cs="Arial"/>
          <w:sz w:val="24"/>
          <w:szCs w:val="24"/>
        </w:rPr>
        <w:t>s</w:t>
      </w:r>
      <w:r w:rsidRPr="0002753E">
        <w:rPr>
          <w:rFonts w:ascii="Arial" w:hAnsi="Arial" w:cs="Arial"/>
          <w:sz w:val="24"/>
          <w:szCs w:val="24"/>
        </w:rPr>
        <w:t xml:space="preserve"> made to services </w:t>
      </w:r>
      <w:r w:rsidR="00C73CC9" w:rsidRPr="0002753E">
        <w:rPr>
          <w:rFonts w:ascii="Arial" w:hAnsi="Arial" w:cs="Arial"/>
          <w:sz w:val="24"/>
          <w:szCs w:val="24"/>
        </w:rPr>
        <w:t xml:space="preserve">which </w:t>
      </w:r>
      <w:r w:rsidR="00524297">
        <w:rPr>
          <w:rFonts w:ascii="Arial" w:hAnsi="Arial" w:cs="Arial"/>
          <w:sz w:val="24"/>
          <w:szCs w:val="24"/>
        </w:rPr>
        <w:t>are</w:t>
      </w:r>
      <w:r w:rsidR="00C73CC9" w:rsidRPr="0002753E">
        <w:rPr>
          <w:rFonts w:ascii="Arial" w:hAnsi="Arial" w:cs="Arial"/>
          <w:sz w:val="24"/>
          <w:szCs w:val="24"/>
        </w:rPr>
        <w:t xml:space="preserve"> detailed in the annual</w:t>
      </w:r>
      <w:r w:rsidRPr="0002753E">
        <w:rPr>
          <w:rFonts w:ascii="Arial" w:hAnsi="Arial" w:cs="Arial"/>
          <w:sz w:val="24"/>
          <w:szCs w:val="24"/>
        </w:rPr>
        <w:t xml:space="preserve"> com</w:t>
      </w:r>
      <w:r w:rsidR="00C73CC9" w:rsidRPr="0002753E">
        <w:rPr>
          <w:rFonts w:ascii="Arial" w:hAnsi="Arial" w:cs="Arial"/>
          <w:sz w:val="24"/>
          <w:szCs w:val="24"/>
        </w:rPr>
        <w:t xml:space="preserve">pliments and complaints </w:t>
      </w:r>
      <w:r w:rsidRPr="0002753E">
        <w:rPr>
          <w:rFonts w:ascii="Arial" w:hAnsi="Arial" w:cs="Arial"/>
          <w:sz w:val="24"/>
          <w:szCs w:val="24"/>
        </w:rPr>
        <w:t xml:space="preserve">report. </w:t>
      </w:r>
    </w:p>
    <w:p w14:paraId="51DF2A81" w14:textId="6CF5F109" w:rsidR="006B6D36" w:rsidRPr="000B2B6F" w:rsidRDefault="006B6D36" w:rsidP="000B2B6F">
      <w:pPr>
        <w:tabs>
          <w:tab w:val="left" w:pos="10490"/>
        </w:tabs>
        <w:spacing w:after="0" w:line="240" w:lineRule="auto"/>
        <w:ind w:right="-155"/>
        <w:jc w:val="both"/>
        <w:rPr>
          <w:rFonts w:ascii="Arial" w:hAnsi="Arial" w:cs="Arial"/>
          <w:sz w:val="24"/>
          <w:szCs w:val="24"/>
        </w:rPr>
      </w:pPr>
    </w:p>
    <w:p w14:paraId="2E4B09A1" w14:textId="77777777" w:rsidR="003066BB" w:rsidRDefault="003066BB" w:rsidP="00101FBB">
      <w:pPr>
        <w:tabs>
          <w:tab w:val="left" w:pos="10490"/>
        </w:tabs>
        <w:spacing w:after="0" w:line="240" w:lineRule="auto"/>
        <w:jc w:val="both"/>
        <w:rPr>
          <w:rFonts w:ascii="Arial" w:hAnsi="Arial" w:cs="Arial"/>
          <w:b/>
          <w:sz w:val="32"/>
          <w:szCs w:val="32"/>
        </w:rPr>
      </w:pPr>
    </w:p>
    <w:p w14:paraId="6A61491E" w14:textId="77777777" w:rsidR="003066BB" w:rsidRDefault="003066BB" w:rsidP="00101FBB">
      <w:pPr>
        <w:tabs>
          <w:tab w:val="left" w:pos="10490"/>
        </w:tabs>
        <w:spacing w:after="0" w:line="240" w:lineRule="auto"/>
        <w:jc w:val="both"/>
        <w:rPr>
          <w:rFonts w:ascii="Arial" w:hAnsi="Arial" w:cs="Arial"/>
          <w:b/>
          <w:sz w:val="32"/>
          <w:szCs w:val="32"/>
        </w:rPr>
      </w:pPr>
    </w:p>
    <w:p w14:paraId="4566D5FE" w14:textId="77777777" w:rsidR="00702CD9" w:rsidRDefault="00702CD9" w:rsidP="00101FBB">
      <w:pPr>
        <w:tabs>
          <w:tab w:val="left" w:pos="10490"/>
        </w:tabs>
        <w:spacing w:after="0" w:line="240" w:lineRule="auto"/>
        <w:jc w:val="both"/>
        <w:rPr>
          <w:rFonts w:ascii="Arial" w:hAnsi="Arial" w:cs="Arial"/>
          <w:b/>
          <w:sz w:val="32"/>
          <w:szCs w:val="32"/>
        </w:rPr>
      </w:pPr>
    </w:p>
    <w:p w14:paraId="5E3F777E" w14:textId="77777777" w:rsidR="006F61F3" w:rsidRDefault="006F61F3" w:rsidP="00101FBB">
      <w:pPr>
        <w:tabs>
          <w:tab w:val="left" w:pos="10490"/>
        </w:tabs>
        <w:spacing w:after="0" w:line="240" w:lineRule="auto"/>
        <w:jc w:val="both"/>
        <w:rPr>
          <w:rFonts w:ascii="Arial" w:hAnsi="Arial" w:cs="Arial"/>
          <w:b/>
          <w:sz w:val="32"/>
          <w:szCs w:val="32"/>
        </w:rPr>
      </w:pPr>
    </w:p>
    <w:p w14:paraId="508126AB" w14:textId="77777777" w:rsidR="006F61F3" w:rsidRDefault="006F61F3" w:rsidP="00101FBB">
      <w:pPr>
        <w:tabs>
          <w:tab w:val="left" w:pos="10490"/>
        </w:tabs>
        <w:spacing w:after="0" w:line="240" w:lineRule="auto"/>
        <w:jc w:val="both"/>
        <w:rPr>
          <w:rFonts w:ascii="Arial" w:hAnsi="Arial" w:cs="Arial"/>
          <w:b/>
          <w:sz w:val="32"/>
          <w:szCs w:val="32"/>
        </w:rPr>
      </w:pPr>
    </w:p>
    <w:p w14:paraId="1A6D8DD0" w14:textId="77777777" w:rsidR="006F61F3" w:rsidRDefault="006F61F3" w:rsidP="00101FBB">
      <w:pPr>
        <w:tabs>
          <w:tab w:val="left" w:pos="10490"/>
        </w:tabs>
        <w:spacing w:after="0" w:line="240" w:lineRule="auto"/>
        <w:jc w:val="both"/>
        <w:rPr>
          <w:rFonts w:ascii="Arial" w:hAnsi="Arial" w:cs="Arial"/>
          <w:b/>
          <w:sz w:val="32"/>
          <w:szCs w:val="32"/>
        </w:rPr>
      </w:pPr>
    </w:p>
    <w:p w14:paraId="52A4F8C0" w14:textId="77777777" w:rsidR="006F61F3" w:rsidRDefault="006F61F3" w:rsidP="00101FBB">
      <w:pPr>
        <w:tabs>
          <w:tab w:val="left" w:pos="10490"/>
        </w:tabs>
        <w:spacing w:after="0" w:line="240" w:lineRule="auto"/>
        <w:jc w:val="both"/>
        <w:rPr>
          <w:rFonts w:ascii="Arial" w:hAnsi="Arial" w:cs="Arial"/>
          <w:b/>
          <w:sz w:val="32"/>
          <w:szCs w:val="32"/>
        </w:rPr>
      </w:pPr>
    </w:p>
    <w:p w14:paraId="344E9F6F" w14:textId="77E621A0" w:rsidR="00355A67" w:rsidRPr="0002753E" w:rsidRDefault="00EC46D0" w:rsidP="00101FBB">
      <w:pPr>
        <w:tabs>
          <w:tab w:val="left" w:pos="10490"/>
        </w:tabs>
        <w:spacing w:after="0" w:line="240" w:lineRule="auto"/>
        <w:jc w:val="both"/>
        <w:rPr>
          <w:rFonts w:ascii="Arial" w:hAnsi="Arial" w:cs="Arial"/>
          <w:b/>
          <w:sz w:val="32"/>
          <w:szCs w:val="32"/>
        </w:rPr>
      </w:pPr>
      <w:r w:rsidRPr="0002753E">
        <w:rPr>
          <w:rFonts w:ascii="Arial" w:hAnsi="Arial" w:cs="Arial"/>
          <w:b/>
          <w:sz w:val="32"/>
          <w:szCs w:val="32"/>
        </w:rPr>
        <w:lastRenderedPageBreak/>
        <w:t>Appendix A – The complaint handling process</w:t>
      </w:r>
    </w:p>
    <w:p w14:paraId="17F06B77" w14:textId="77777777" w:rsidR="00355A67" w:rsidRPr="0002753E" w:rsidRDefault="00355A67" w:rsidP="00101FBB">
      <w:pPr>
        <w:tabs>
          <w:tab w:val="left" w:pos="10490"/>
        </w:tabs>
        <w:spacing w:after="0" w:line="240" w:lineRule="auto"/>
        <w:jc w:val="both"/>
        <w:rPr>
          <w:rFonts w:ascii="Arial" w:hAnsi="Arial" w:cs="Arial"/>
          <w:b/>
          <w:sz w:val="24"/>
          <w:szCs w:val="24"/>
        </w:rPr>
      </w:pPr>
    </w:p>
    <w:p w14:paraId="5EC3DB21" w14:textId="47164822" w:rsidR="00355A67" w:rsidRPr="0002753E" w:rsidRDefault="00355A67" w:rsidP="00101FBB">
      <w:pPr>
        <w:tabs>
          <w:tab w:val="left" w:pos="10490"/>
        </w:tabs>
        <w:spacing w:after="0" w:line="240" w:lineRule="auto"/>
        <w:jc w:val="both"/>
        <w:rPr>
          <w:rFonts w:ascii="Arial" w:hAnsi="Arial" w:cs="Arial"/>
          <w:b/>
          <w:sz w:val="24"/>
          <w:szCs w:val="24"/>
        </w:rPr>
      </w:pPr>
      <w:r w:rsidRPr="0002753E">
        <w:rPr>
          <w:rFonts w:ascii="Arial" w:hAnsi="Arial" w:cs="Arial"/>
          <w:b/>
          <w:sz w:val="24"/>
          <w:szCs w:val="24"/>
        </w:rPr>
        <w:t>Stage 1 – Frontline response and/or investigation</w:t>
      </w:r>
    </w:p>
    <w:p w14:paraId="717B219C" w14:textId="0FC23FD0" w:rsidR="00355A67" w:rsidRPr="0002753E" w:rsidRDefault="00355A67" w:rsidP="00101FBB">
      <w:pPr>
        <w:tabs>
          <w:tab w:val="left" w:pos="9356"/>
          <w:tab w:val="left" w:pos="10490"/>
        </w:tabs>
        <w:spacing w:after="0" w:line="240" w:lineRule="auto"/>
        <w:jc w:val="both"/>
        <w:rPr>
          <w:rFonts w:ascii="Arial" w:hAnsi="Arial" w:cs="Arial"/>
          <w:b/>
          <w:bCs/>
          <w:sz w:val="24"/>
          <w:szCs w:val="24"/>
        </w:rPr>
      </w:pPr>
      <w:r w:rsidRPr="0002753E">
        <w:rPr>
          <w:rFonts w:ascii="Arial" w:hAnsi="Arial" w:cs="Arial"/>
          <w:noProof/>
          <w:lang w:eastAsia="en-GB"/>
        </w:rPr>
        <mc:AlternateContent>
          <mc:Choice Requires="wps">
            <w:drawing>
              <wp:anchor distT="0" distB="0" distL="114300" distR="114300" simplePos="0" relativeHeight="251661312" behindDoc="0" locked="0" layoutInCell="1" allowOverlap="1" wp14:anchorId="6D1428B2" wp14:editId="07DF4624">
                <wp:simplePos x="0" y="0"/>
                <wp:positionH relativeFrom="column">
                  <wp:posOffset>2358088</wp:posOffset>
                </wp:positionH>
                <wp:positionV relativeFrom="paragraph">
                  <wp:posOffset>1543597</wp:posOffset>
                </wp:positionV>
                <wp:extent cx="316739" cy="3259248"/>
                <wp:effectExtent l="0" t="0" r="26670" b="36830"/>
                <wp:wrapNone/>
                <wp:docPr id="2" name="Elbow Connector 2"/>
                <wp:cNvGraphicFramePr/>
                <a:graphic xmlns:a="http://schemas.openxmlformats.org/drawingml/2006/main">
                  <a:graphicData uri="http://schemas.microsoft.com/office/word/2010/wordprocessingShape">
                    <wps:wsp>
                      <wps:cNvCnPr/>
                      <wps:spPr>
                        <a:xfrm flipV="1">
                          <a:off x="0" y="0"/>
                          <a:ext cx="316739" cy="3259248"/>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BAADD7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185.7pt;margin-top:121.55pt;width:24.95pt;height:256.65p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" strokecolor="#5b9bd5 [3204]" strokeweight=".5pt"/>
            </w:pict>
          </mc:Fallback>
        </mc:AlternateContent>
      </w:r>
      <w:r w:rsidR="00595CFD" w:rsidRPr="0002753E">
        <w:rPr>
          <w:rFonts w:ascii="Arial" w:hAnsi="Arial" w:cs="Arial"/>
          <w:noProof/>
          <w:lang w:eastAsia="en-GB"/>
        </w:rPr>
        <w:drawing>
          <wp:inline distT="0" distB="0" distL="0" distR="0" wp14:anchorId="12B4D1F2" wp14:editId="25CEE9B2">
            <wp:extent cx="6201410" cy="8383509"/>
            <wp:effectExtent l="0" t="0" r="0" b="177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D06F68" w:rsidRPr="0002753E">
        <w:rPr>
          <w:rFonts w:ascii="Arial" w:hAnsi="Arial" w:cs="Arial"/>
        </w:rPr>
        <w:br w:type="page"/>
      </w:r>
      <w:r w:rsidRPr="0002753E">
        <w:rPr>
          <w:rFonts w:ascii="Arial" w:hAnsi="Arial" w:cs="Arial"/>
          <w:b/>
          <w:bCs/>
          <w:sz w:val="24"/>
          <w:szCs w:val="24"/>
        </w:rPr>
        <w:lastRenderedPageBreak/>
        <w:t>Stage 2</w:t>
      </w:r>
      <w:r w:rsidR="001A3F1D" w:rsidRPr="0002753E">
        <w:rPr>
          <w:rFonts w:ascii="Arial" w:hAnsi="Arial" w:cs="Arial"/>
          <w:b/>
          <w:bCs/>
          <w:sz w:val="24"/>
          <w:szCs w:val="24"/>
        </w:rPr>
        <w:t xml:space="preserve"> – </w:t>
      </w:r>
      <w:r w:rsidRPr="0002753E">
        <w:rPr>
          <w:rFonts w:ascii="Arial" w:hAnsi="Arial" w:cs="Arial"/>
          <w:b/>
          <w:bCs/>
          <w:sz w:val="24"/>
          <w:szCs w:val="24"/>
        </w:rPr>
        <w:t>Appeal</w:t>
      </w:r>
    </w:p>
    <w:p w14:paraId="0FEC9A01" w14:textId="76B76C46" w:rsidR="00355A67" w:rsidRPr="0002753E" w:rsidRDefault="00355A67" w:rsidP="00101FBB">
      <w:pPr>
        <w:tabs>
          <w:tab w:val="left" w:pos="8789"/>
          <w:tab w:val="left" w:pos="9072"/>
          <w:tab w:val="left" w:pos="9356"/>
          <w:tab w:val="left" w:pos="10490"/>
        </w:tabs>
        <w:spacing w:after="0" w:line="240" w:lineRule="auto"/>
        <w:jc w:val="both"/>
        <w:rPr>
          <w:rFonts w:ascii="Arial" w:eastAsiaTheme="majorEastAsia" w:hAnsi="Arial" w:cs="Arial"/>
          <w:b/>
          <w:color w:val="000000" w:themeColor="text1"/>
          <w:sz w:val="28"/>
          <w:szCs w:val="28"/>
        </w:rPr>
      </w:pPr>
      <w:r w:rsidRPr="0002753E">
        <w:rPr>
          <w:rFonts w:ascii="Arial" w:hAnsi="Arial" w:cs="Arial"/>
          <w:noProof/>
          <w:lang w:eastAsia="en-GB"/>
        </w:rPr>
        <w:drawing>
          <wp:inline distT="0" distB="0" distL="0" distR="0" wp14:anchorId="75C1C10C" wp14:editId="398E7A74">
            <wp:extent cx="6007100" cy="8760108"/>
            <wp:effectExtent l="0" t="0" r="0" b="222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85614B0" w14:textId="56A2C14C" w:rsidR="002D2CD1" w:rsidRPr="0002753E" w:rsidRDefault="00176B73" w:rsidP="00101FBB">
      <w:pPr>
        <w:pStyle w:val="Heading1"/>
        <w:numPr>
          <w:ilvl w:val="0"/>
          <w:numId w:val="0"/>
        </w:numPr>
        <w:tabs>
          <w:tab w:val="left" w:pos="10490"/>
        </w:tabs>
        <w:spacing w:before="0" w:line="240" w:lineRule="auto"/>
        <w:ind w:right="-155"/>
        <w:contextualSpacing/>
        <w:jc w:val="both"/>
        <w:rPr>
          <w:rFonts w:eastAsiaTheme="minorHAnsi" w:cs="Arial"/>
          <w:color w:val="auto"/>
        </w:rPr>
      </w:pPr>
      <w:r w:rsidRPr="0002753E">
        <w:rPr>
          <w:rFonts w:eastAsiaTheme="minorHAnsi" w:cs="Arial"/>
          <w:color w:val="auto"/>
        </w:rPr>
        <w:lastRenderedPageBreak/>
        <w:t xml:space="preserve">Appendix </w:t>
      </w:r>
      <w:r w:rsidR="00EC46D0" w:rsidRPr="0002753E">
        <w:rPr>
          <w:rFonts w:eastAsiaTheme="minorHAnsi" w:cs="Arial"/>
          <w:color w:val="auto"/>
        </w:rPr>
        <w:t>B</w:t>
      </w:r>
      <w:r w:rsidR="00146A6C">
        <w:rPr>
          <w:rFonts w:eastAsiaTheme="minorHAnsi" w:cs="Arial"/>
          <w:color w:val="auto"/>
        </w:rPr>
        <w:t xml:space="preserve"> – Guidance for </w:t>
      </w:r>
      <w:r w:rsidR="00BA722C">
        <w:rPr>
          <w:rFonts w:eastAsiaTheme="minorHAnsi" w:cs="Arial"/>
          <w:color w:val="auto"/>
        </w:rPr>
        <w:t>m</w:t>
      </w:r>
      <w:r w:rsidR="002F6595" w:rsidRPr="0002753E">
        <w:rPr>
          <w:rFonts w:eastAsiaTheme="minorHAnsi" w:cs="Arial"/>
          <w:color w:val="auto"/>
        </w:rPr>
        <w:t xml:space="preserve">anaging </w:t>
      </w:r>
      <w:r w:rsidR="00F73447" w:rsidRPr="0002753E">
        <w:rPr>
          <w:rFonts w:eastAsiaTheme="minorHAnsi" w:cs="Arial"/>
          <w:color w:val="auto"/>
        </w:rPr>
        <w:t>u</w:t>
      </w:r>
      <w:r w:rsidRPr="0002753E">
        <w:rPr>
          <w:rFonts w:eastAsiaTheme="minorHAnsi" w:cs="Arial"/>
          <w:color w:val="auto"/>
        </w:rPr>
        <w:t>nreasonable</w:t>
      </w:r>
      <w:r w:rsidR="00BA722C">
        <w:rPr>
          <w:rFonts w:eastAsiaTheme="minorHAnsi" w:cs="Arial"/>
          <w:color w:val="auto"/>
        </w:rPr>
        <w:t>,</w:t>
      </w:r>
      <w:r w:rsidR="00C442A6" w:rsidRPr="0002753E">
        <w:rPr>
          <w:rFonts w:eastAsiaTheme="minorHAnsi" w:cs="Arial"/>
          <w:color w:val="auto"/>
        </w:rPr>
        <w:t xml:space="preserve"> persistent </w:t>
      </w:r>
      <w:r w:rsidR="00BA722C">
        <w:rPr>
          <w:rFonts w:eastAsiaTheme="minorHAnsi" w:cs="Arial"/>
          <w:color w:val="auto"/>
        </w:rPr>
        <w:t xml:space="preserve">and vexatious </w:t>
      </w:r>
      <w:r w:rsidR="00F73447" w:rsidRPr="0002753E">
        <w:rPr>
          <w:rFonts w:eastAsiaTheme="minorHAnsi" w:cs="Arial"/>
          <w:color w:val="auto"/>
        </w:rPr>
        <w:t>c</w:t>
      </w:r>
      <w:r w:rsidR="00FD1C9A" w:rsidRPr="0002753E">
        <w:rPr>
          <w:rFonts w:eastAsiaTheme="minorHAnsi" w:cs="Arial"/>
          <w:color w:val="auto"/>
        </w:rPr>
        <w:t xml:space="preserve">omplainant </w:t>
      </w:r>
      <w:r w:rsidR="002B63DE" w:rsidRPr="0002753E">
        <w:rPr>
          <w:rFonts w:eastAsiaTheme="minorHAnsi" w:cs="Arial"/>
          <w:color w:val="auto"/>
        </w:rPr>
        <w:t>behaviour.</w:t>
      </w:r>
    </w:p>
    <w:p w14:paraId="712BE6F4" w14:textId="77777777" w:rsidR="00F64B5F" w:rsidRPr="0002753E" w:rsidRDefault="00F64B5F" w:rsidP="00101FBB">
      <w:pPr>
        <w:tabs>
          <w:tab w:val="left" w:pos="10490"/>
        </w:tabs>
        <w:spacing w:after="0" w:line="240" w:lineRule="auto"/>
        <w:jc w:val="both"/>
        <w:rPr>
          <w:rFonts w:ascii="Arial" w:hAnsi="Arial" w:cs="Arial"/>
        </w:rPr>
      </w:pPr>
    </w:p>
    <w:p w14:paraId="44C468FB" w14:textId="7B7B9009" w:rsidR="00183F1B" w:rsidRPr="0002753E" w:rsidRDefault="00183F1B" w:rsidP="006F61F3">
      <w:pPr>
        <w:pStyle w:val="Heading1"/>
        <w:numPr>
          <w:ilvl w:val="0"/>
          <w:numId w:val="6"/>
        </w:numPr>
        <w:tabs>
          <w:tab w:val="left" w:pos="10348"/>
          <w:tab w:val="left" w:pos="10490"/>
        </w:tabs>
        <w:spacing w:before="0" w:line="240" w:lineRule="auto"/>
        <w:ind w:right="-155"/>
        <w:contextualSpacing/>
        <w:jc w:val="both"/>
        <w:rPr>
          <w:rFonts w:cs="Arial"/>
          <w:sz w:val="28"/>
          <w:szCs w:val="28"/>
        </w:rPr>
      </w:pPr>
      <w:r w:rsidRPr="0002753E">
        <w:rPr>
          <w:rFonts w:cs="Arial"/>
          <w:sz w:val="28"/>
          <w:szCs w:val="28"/>
        </w:rPr>
        <w:t>Introduction</w:t>
      </w:r>
    </w:p>
    <w:p w14:paraId="4E519850" w14:textId="77777777" w:rsidR="00C554ED" w:rsidRPr="0002753E" w:rsidRDefault="00C554ED" w:rsidP="0070443C">
      <w:pPr>
        <w:tabs>
          <w:tab w:val="left" w:pos="10490"/>
        </w:tabs>
        <w:spacing w:after="0" w:line="240" w:lineRule="auto"/>
        <w:jc w:val="both"/>
        <w:rPr>
          <w:rFonts w:ascii="Arial" w:hAnsi="Arial" w:cs="Arial"/>
        </w:rPr>
      </w:pPr>
    </w:p>
    <w:p w14:paraId="4E5439B3" w14:textId="5E5EA31D" w:rsidR="00C41295" w:rsidRPr="0002753E" w:rsidRDefault="001D5CA8" w:rsidP="006F61F3">
      <w:pPr>
        <w:pStyle w:val="Heading2"/>
        <w:numPr>
          <w:ilvl w:val="1"/>
          <w:numId w:val="6"/>
        </w:numPr>
        <w:tabs>
          <w:tab w:val="left" w:pos="10348"/>
          <w:tab w:val="left" w:pos="10490"/>
        </w:tabs>
        <w:spacing w:before="0" w:line="240" w:lineRule="auto"/>
        <w:contextualSpacing/>
        <w:jc w:val="both"/>
        <w:rPr>
          <w:rFonts w:cs="Arial"/>
          <w:b w:val="0"/>
          <w:color w:val="000000" w:themeColor="text1"/>
          <w:szCs w:val="24"/>
        </w:rPr>
      </w:pPr>
      <w:r w:rsidRPr="0002753E">
        <w:rPr>
          <w:rFonts w:cs="Arial"/>
          <w:b w:val="0"/>
          <w:color w:val="000000" w:themeColor="text1"/>
          <w:szCs w:val="24"/>
        </w:rPr>
        <w:t>TWFRS recognise</w:t>
      </w:r>
      <w:r w:rsidR="00E56467" w:rsidRPr="0002753E">
        <w:rPr>
          <w:rFonts w:cs="Arial"/>
          <w:b w:val="0"/>
          <w:color w:val="000000" w:themeColor="text1"/>
          <w:szCs w:val="24"/>
        </w:rPr>
        <w:t xml:space="preserve">s that </w:t>
      </w:r>
      <w:r w:rsidR="00527334">
        <w:rPr>
          <w:rFonts w:cs="Arial"/>
          <w:b w:val="0"/>
          <w:color w:val="000000" w:themeColor="text1"/>
          <w:szCs w:val="24"/>
        </w:rPr>
        <w:t>individuals</w:t>
      </w:r>
      <w:r w:rsidR="00BA1975" w:rsidRPr="0002753E">
        <w:rPr>
          <w:rFonts w:cs="Arial"/>
          <w:b w:val="0"/>
          <w:color w:val="000000" w:themeColor="text1"/>
          <w:szCs w:val="24"/>
        </w:rPr>
        <w:t xml:space="preserve"> </w:t>
      </w:r>
      <w:r w:rsidRPr="0002753E">
        <w:rPr>
          <w:rFonts w:cs="Arial"/>
          <w:b w:val="0"/>
          <w:color w:val="000000" w:themeColor="text1"/>
          <w:szCs w:val="24"/>
        </w:rPr>
        <w:t xml:space="preserve">may </w:t>
      </w:r>
      <w:r w:rsidR="00827DE5">
        <w:rPr>
          <w:rFonts w:cs="Arial"/>
          <w:b w:val="0"/>
          <w:color w:val="000000" w:themeColor="text1"/>
          <w:szCs w:val="24"/>
        </w:rPr>
        <w:t>feel</w:t>
      </w:r>
      <w:r w:rsidRPr="0002753E">
        <w:rPr>
          <w:rFonts w:cs="Arial"/>
          <w:b w:val="0"/>
          <w:color w:val="000000" w:themeColor="text1"/>
          <w:szCs w:val="24"/>
        </w:rPr>
        <w:t xml:space="preserve"> frustrated and upset </w:t>
      </w:r>
      <w:r w:rsidR="00DF3D9E" w:rsidRPr="0002753E">
        <w:rPr>
          <w:rFonts w:cs="Arial"/>
          <w:b w:val="0"/>
          <w:color w:val="000000" w:themeColor="text1"/>
          <w:szCs w:val="24"/>
        </w:rPr>
        <w:t xml:space="preserve">when </w:t>
      </w:r>
      <w:r w:rsidR="00827DE5">
        <w:rPr>
          <w:rFonts w:cs="Arial"/>
          <w:b w:val="0"/>
          <w:color w:val="000000" w:themeColor="text1"/>
          <w:szCs w:val="24"/>
        </w:rPr>
        <w:t>submitting</w:t>
      </w:r>
      <w:r w:rsidR="00DF3D9E" w:rsidRPr="0002753E">
        <w:rPr>
          <w:rFonts w:cs="Arial"/>
          <w:b w:val="0"/>
          <w:color w:val="000000" w:themeColor="text1"/>
          <w:szCs w:val="24"/>
        </w:rPr>
        <w:t xml:space="preserve"> a complaint</w:t>
      </w:r>
      <w:r w:rsidR="00827DE5">
        <w:rPr>
          <w:rFonts w:cs="Arial"/>
          <w:b w:val="0"/>
          <w:color w:val="000000" w:themeColor="text1"/>
          <w:szCs w:val="24"/>
        </w:rPr>
        <w:t>. W</w:t>
      </w:r>
      <w:r w:rsidR="00C41295" w:rsidRPr="0002753E">
        <w:rPr>
          <w:rFonts w:cs="Arial"/>
          <w:b w:val="0"/>
          <w:color w:val="000000" w:themeColor="text1"/>
          <w:szCs w:val="24"/>
        </w:rPr>
        <w:t xml:space="preserve">hile they have the right to complain, </w:t>
      </w:r>
      <w:r w:rsidR="00D10027">
        <w:rPr>
          <w:rFonts w:cs="Arial"/>
          <w:b w:val="0"/>
          <w:color w:val="000000" w:themeColor="text1"/>
          <w:szCs w:val="24"/>
        </w:rPr>
        <w:t>employees</w:t>
      </w:r>
      <w:r w:rsidR="00C41295" w:rsidRPr="0002753E">
        <w:rPr>
          <w:rFonts w:cs="Arial"/>
          <w:b w:val="0"/>
          <w:color w:val="000000" w:themeColor="text1"/>
          <w:szCs w:val="24"/>
        </w:rPr>
        <w:t xml:space="preserve"> involved </w:t>
      </w:r>
      <w:r w:rsidR="00827DE5">
        <w:rPr>
          <w:rFonts w:cs="Arial"/>
          <w:b w:val="0"/>
          <w:color w:val="000000" w:themeColor="text1"/>
          <w:szCs w:val="24"/>
        </w:rPr>
        <w:t>in</w:t>
      </w:r>
      <w:r w:rsidR="00C41295" w:rsidRPr="0002753E">
        <w:rPr>
          <w:rFonts w:cs="Arial"/>
          <w:b w:val="0"/>
          <w:color w:val="000000" w:themeColor="text1"/>
          <w:szCs w:val="24"/>
        </w:rPr>
        <w:t xml:space="preserve"> the complaint </w:t>
      </w:r>
      <w:r w:rsidR="00013ABB" w:rsidRPr="0002753E">
        <w:rPr>
          <w:rFonts w:cs="Arial"/>
          <w:b w:val="0"/>
          <w:color w:val="000000" w:themeColor="text1"/>
          <w:szCs w:val="24"/>
        </w:rPr>
        <w:t>process</w:t>
      </w:r>
      <w:r w:rsidR="00C41295" w:rsidRPr="0002753E">
        <w:rPr>
          <w:rFonts w:cs="Arial"/>
          <w:b w:val="0"/>
          <w:color w:val="000000" w:themeColor="text1"/>
          <w:szCs w:val="24"/>
        </w:rPr>
        <w:t xml:space="preserve"> </w:t>
      </w:r>
      <w:r w:rsidR="003E477B">
        <w:rPr>
          <w:rFonts w:cs="Arial"/>
          <w:b w:val="0"/>
          <w:color w:val="000000" w:themeColor="text1"/>
          <w:szCs w:val="24"/>
        </w:rPr>
        <w:t xml:space="preserve">also </w:t>
      </w:r>
      <w:r w:rsidR="00C41295" w:rsidRPr="0002753E">
        <w:rPr>
          <w:rFonts w:cs="Arial"/>
          <w:b w:val="0"/>
          <w:color w:val="000000" w:themeColor="text1"/>
          <w:szCs w:val="24"/>
        </w:rPr>
        <w:t xml:space="preserve">have the right to be treated courteously. </w:t>
      </w:r>
      <w:r w:rsidR="00BC19C9" w:rsidRPr="0002753E">
        <w:rPr>
          <w:rFonts w:cs="Arial"/>
          <w:b w:val="0"/>
          <w:color w:val="000000" w:themeColor="text1"/>
          <w:szCs w:val="24"/>
        </w:rPr>
        <w:t xml:space="preserve">TWFRS </w:t>
      </w:r>
      <w:r w:rsidR="003E477B">
        <w:rPr>
          <w:rFonts w:cs="Arial"/>
          <w:b w:val="0"/>
          <w:color w:val="000000" w:themeColor="text1"/>
          <w:szCs w:val="24"/>
        </w:rPr>
        <w:t>does</w:t>
      </w:r>
      <w:r w:rsidR="00BC19C9" w:rsidRPr="0002753E">
        <w:rPr>
          <w:rFonts w:cs="Arial"/>
          <w:b w:val="0"/>
          <w:color w:val="000000" w:themeColor="text1"/>
          <w:szCs w:val="24"/>
        </w:rPr>
        <w:t xml:space="preserve"> not tolerate racist, sexist, homophobic or other discriminatory language or offensive, threatening aggressive or violent behaviour towards its </w:t>
      </w:r>
      <w:r w:rsidR="00D10027">
        <w:rPr>
          <w:rFonts w:cs="Arial"/>
          <w:b w:val="0"/>
          <w:color w:val="000000" w:themeColor="text1"/>
          <w:szCs w:val="24"/>
        </w:rPr>
        <w:t>employees</w:t>
      </w:r>
      <w:r w:rsidR="00BC19C9" w:rsidRPr="0002753E">
        <w:rPr>
          <w:rFonts w:cs="Arial"/>
          <w:b w:val="0"/>
          <w:color w:val="000000" w:themeColor="text1"/>
          <w:szCs w:val="24"/>
        </w:rPr>
        <w:t>. If a</w:t>
      </w:r>
      <w:r w:rsidR="001C41F1">
        <w:rPr>
          <w:rFonts w:cs="Arial"/>
          <w:b w:val="0"/>
          <w:color w:val="000000" w:themeColor="text1"/>
          <w:szCs w:val="24"/>
        </w:rPr>
        <w:t>n individual</w:t>
      </w:r>
      <w:r w:rsidR="00BC19C9" w:rsidRPr="0002753E">
        <w:rPr>
          <w:rFonts w:cs="Arial"/>
          <w:b w:val="0"/>
          <w:color w:val="000000" w:themeColor="text1"/>
          <w:szCs w:val="24"/>
        </w:rPr>
        <w:t xml:space="preserve"> </w:t>
      </w:r>
      <w:r w:rsidR="00C42E87">
        <w:rPr>
          <w:rFonts w:cs="Arial"/>
          <w:b w:val="0"/>
          <w:color w:val="000000" w:themeColor="text1"/>
          <w:szCs w:val="24"/>
        </w:rPr>
        <w:t>exhibits</w:t>
      </w:r>
      <w:r w:rsidR="00BC19C9" w:rsidRPr="0002753E">
        <w:rPr>
          <w:rFonts w:cs="Arial"/>
          <w:b w:val="0"/>
          <w:color w:val="000000" w:themeColor="text1"/>
          <w:szCs w:val="24"/>
        </w:rPr>
        <w:t xml:space="preserve"> such language or behaviour, TWFRS will ask them to stop and may take </w:t>
      </w:r>
      <w:r w:rsidR="00C42E87">
        <w:rPr>
          <w:rFonts w:cs="Arial"/>
          <w:b w:val="0"/>
          <w:color w:val="000000" w:themeColor="text1"/>
          <w:szCs w:val="24"/>
        </w:rPr>
        <w:t xml:space="preserve">further </w:t>
      </w:r>
      <w:r w:rsidR="00BC19C9" w:rsidRPr="0002753E">
        <w:rPr>
          <w:rFonts w:cs="Arial"/>
          <w:b w:val="0"/>
          <w:color w:val="000000" w:themeColor="text1"/>
          <w:szCs w:val="24"/>
        </w:rPr>
        <w:t xml:space="preserve">action to protect the wellbeing of its </w:t>
      </w:r>
      <w:r w:rsidR="00D10027">
        <w:rPr>
          <w:rFonts w:cs="Arial"/>
          <w:b w:val="0"/>
          <w:color w:val="000000" w:themeColor="text1"/>
          <w:szCs w:val="24"/>
        </w:rPr>
        <w:t>employees</w:t>
      </w:r>
      <w:r w:rsidR="00BC19C9" w:rsidRPr="0002753E">
        <w:rPr>
          <w:rFonts w:cs="Arial"/>
          <w:b w:val="0"/>
          <w:color w:val="000000" w:themeColor="text1"/>
          <w:szCs w:val="24"/>
        </w:rPr>
        <w:t>.</w:t>
      </w:r>
    </w:p>
    <w:p w14:paraId="07DBF82F" w14:textId="6F3FD40F" w:rsidR="003B1A0B" w:rsidRPr="0002753E" w:rsidRDefault="003B1A0B" w:rsidP="0070443C">
      <w:pPr>
        <w:pStyle w:val="Heading2"/>
        <w:numPr>
          <w:ilvl w:val="0"/>
          <w:numId w:val="0"/>
        </w:numPr>
        <w:tabs>
          <w:tab w:val="left" w:pos="10348"/>
          <w:tab w:val="left" w:pos="10490"/>
        </w:tabs>
        <w:spacing w:before="0" w:line="240" w:lineRule="auto"/>
        <w:contextualSpacing/>
        <w:jc w:val="both"/>
        <w:rPr>
          <w:rFonts w:cs="Arial"/>
          <w:b w:val="0"/>
          <w:szCs w:val="24"/>
        </w:rPr>
      </w:pPr>
    </w:p>
    <w:p w14:paraId="2825C835" w14:textId="373BD96D" w:rsidR="003B1A0B" w:rsidRPr="00103663" w:rsidRDefault="00611940" w:rsidP="006F61F3">
      <w:pPr>
        <w:pStyle w:val="Heading2"/>
        <w:numPr>
          <w:ilvl w:val="1"/>
          <w:numId w:val="6"/>
        </w:numPr>
        <w:tabs>
          <w:tab w:val="left" w:pos="10348"/>
          <w:tab w:val="left" w:pos="10490"/>
        </w:tabs>
        <w:spacing w:before="0" w:line="240" w:lineRule="auto"/>
        <w:contextualSpacing/>
        <w:jc w:val="both"/>
        <w:rPr>
          <w:rFonts w:cs="Arial"/>
          <w:b w:val="0"/>
          <w:szCs w:val="24"/>
        </w:rPr>
      </w:pPr>
      <w:r w:rsidRPr="0002753E">
        <w:rPr>
          <w:rFonts w:cs="Arial"/>
          <w:b w:val="0"/>
          <w:color w:val="000000" w:themeColor="text1"/>
          <w:szCs w:val="24"/>
        </w:rPr>
        <w:t>While most</w:t>
      </w:r>
      <w:r w:rsidR="00BC19C9" w:rsidRPr="0002753E">
        <w:rPr>
          <w:rFonts w:cs="Arial"/>
          <w:b w:val="0"/>
          <w:color w:val="000000" w:themeColor="text1"/>
          <w:szCs w:val="24"/>
        </w:rPr>
        <w:t xml:space="preserve"> complaints are straightforward</w:t>
      </w:r>
      <w:r w:rsidR="00C42E87">
        <w:rPr>
          <w:rFonts w:cs="Arial"/>
          <w:b w:val="0"/>
          <w:color w:val="000000" w:themeColor="text1"/>
          <w:szCs w:val="24"/>
        </w:rPr>
        <w:t xml:space="preserve">, there are instances where </w:t>
      </w:r>
      <w:r w:rsidR="001C41F1">
        <w:rPr>
          <w:rFonts w:cs="Arial"/>
          <w:b w:val="0"/>
          <w:color w:val="000000" w:themeColor="text1"/>
          <w:szCs w:val="24"/>
        </w:rPr>
        <w:t>individuals</w:t>
      </w:r>
      <w:r w:rsidR="00BC19C9" w:rsidRPr="0002753E">
        <w:rPr>
          <w:rFonts w:cs="Arial"/>
          <w:b w:val="0"/>
          <w:color w:val="000000" w:themeColor="text1"/>
          <w:szCs w:val="24"/>
        </w:rPr>
        <w:t xml:space="preserve"> pursue their complaints in a way that </w:t>
      </w:r>
      <w:r w:rsidR="00D0351C">
        <w:rPr>
          <w:rFonts w:cs="Arial"/>
          <w:b w:val="0"/>
          <w:color w:val="000000" w:themeColor="text1"/>
          <w:szCs w:val="24"/>
        </w:rPr>
        <w:t xml:space="preserve">hinders </w:t>
      </w:r>
      <w:r w:rsidRPr="0002753E">
        <w:rPr>
          <w:rFonts w:cs="Arial"/>
          <w:b w:val="0"/>
          <w:color w:val="000000" w:themeColor="text1"/>
          <w:szCs w:val="24"/>
        </w:rPr>
        <w:t xml:space="preserve">TWFRS’s ability to </w:t>
      </w:r>
      <w:r w:rsidR="003B1A0B" w:rsidRPr="0002753E">
        <w:rPr>
          <w:rFonts w:cs="Arial"/>
          <w:b w:val="0"/>
          <w:color w:val="000000" w:themeColor="text1"/>
          <w:szCs w:val="24"/>
        </w:rPr>
        <w:t>investigate the complaint</w:t>
      </w:r>
      <w:r w:rsidR="001C3F1D">
        <w:rPr>
          <w:rFonts w:cs="Arial"/>
          <w:b w:val="0"/>
          <w:color w:val="000000" w:themeColor="text1"/>
          <w:szCs w:val="24"/>
        </w:rPr>
        <w:t xml:space="preserve"> effectively or creates</w:t>
      </w:r>
      <w:r w:rsidR="00BC19C9" w:rsidRPr="0002753E">
        <w:rPr>
          <w:rFonts w:cs="Arial"/>
          <w:b w:val="0"/>
          <w:color w:val="000000" w:themeColor="text1"/>
          <w:szCs w:val="24"/>
        </w:rPr>
        <w:t xml:space="preserve"> significant resource issues</w:t>
      </w:r>
      <w:r w:rsidR="003B1A0B" w:rsidRPr="0002753E">
        <w:rPr>
          <w:rFonts w:cs="Arial"/>
          <w:b w:val="0"/>
          <w:color w:val="000000" w:themeColor="text1"/>
          <w:szCs w:val="24"/>
        </w:rPr>
        <w:t xml:space="preserve">. This </w:t>
      </w:r>
      <w:r w:rsidR="00BC19C9" w:rsidRPr="0002753E">
        <w:rPr>
          <w:rFonts w:cs="Arial"/>
          <w:b w:val="0"/>
          <w:color w:val="000000" w:themeColor="text1"/>
          <w:szCs w:val="24"/>
        </w:rPr>
        <w:t xml:space="preserve">can happen at any </w:t>
      </w:r>
      <w:r w:rsidR="001C3F1D">
        <w:rPr>
          <w:rFonts w:cs="Arial"/>
          <w:b w:val="0"/>
          <w:color w:val="000000" w:themeColor="text1"/>
          <w:szCs w:val="24"/>
        </w:rPr>
        <w:t xml:space="preserve">stage of the complaint process. </w:t>
      </w:r>
      <w:r w:rsidR="00103663" w:rsidRPr="0002753E">
        <w:rPr>
          <w:rFonts w:cs="Arial"/>
          <w:b w:val="0"/>
        </w:rPr>
        <w:t xml:space="preserve">TWFRS </w:t>
      </w:r>
      <w:r w:rsidR="00103663">
        <w:rPr>
          <w:rFonts w:cs="Arial"/>
          <w:b w:val="0"/>
        </w:rPr>
        <w:t xml:space="preserve">generally </w:t>
      </w:r>
      <w:r w:rsidR="00103663" w:rsidRPr="0002753E">
        <w:rPr>
          <w:rFonts w:cs="Arial"/>
          <w:b w:val="0"/>
        </w:rPr>
        <w:t>do</w:t>
      </w:r>
      <w:r w:rsidR="00103663">
        <w:rPr>
          <w:rFonts w:cs="Arial"/>
          <w:b w:val="0"/>
        </w:rPr>
        <w:t>es</w:t>
      </w:r>
      <w:r w:rsidR="00103663" w:rsidRPr="0002753E">
        <w:rPr>
          <w:rFonts w:cs="Arial"/>
          <w:b w:val="0"/>
        </w:rPr>
        <w:t xml:space="preserve"> not normally limit contact</w:t>
      </w:r>
      <w:r w:rsidR="00797FF2">
        <w:rPr>
          <w:rFonts w:cs="Arial"/>
          <w:b w:val="0"/>
        </w:rPr>
        <w:t>,</w:t>
      </w:r>
      <w:r w:rsidR="00103663" w:rsidRPr="0002753E">
        <w:rPr>
          <w:rFonts w:cs="Arial"/>
          <w:b w:val="0"/>
        </w:rPr>
        <w:t xml:space="preserve"> </w:t>
      </w:r>
      <w:r w:rsidR="00797FF2">
        <w:rPr>
          <w:rFonts w:cs="Arial"/>
          <w:b w:val="0"/>
        </w:rPr>
        <w:t>h</w:t>
      </w:r>
      <w:r w:rsidR="00103663">
        <w:rPr>
          <w:rFonts w:cs="Arial"/>
          <w:b w:val="0"/>
        </w:rPr>
        <w:t>owever, it</w:t>
      </w:r>
      <w:r w:rsidR="00103663" w:rsidRPr="0002753E">
        <w:rPr>
          <w:rFonts w:cs="Arial"/>
          <w:b w:val="0"/>
        </w:rPr>
        <w:t xml:space="preserve"> may impose conditions </w:t>
      </w:r>
      <w:r w:rsidR="00103663">
        <w:rPr>
          <w:rFonts w:cs="Arial"/>
          <w:b w:val="0"/>
        </w:rPr>
        <w:t>on</w:t>
      </w:r>
      <w:r w:rsidR="00103663" w:rsidRPr="0002753E">
        <w:rPr>
          <w:rFonts w:cs="Arial"/>
          <w:b w:val="0"/>
        </w:rPr>
        <w:t xml:space="preserve"> how and when a</w:t>
      </w:r>
      <w:r w:rsidR="00797FF2">
        <w:rPr>
          <w:rFonts w:cs="Arial"/>
          <w:b w:val="0"/>
        </w:rPr>
        <w:t xml:space="preserve">n </w:t>
      </w:r>
      <w:r w:rsidR="00797FF2" w:rsidRPr="00797FF2">
        <w:rPr>
          <w:rFonts w:cs="Arial"/>
          <w:b w:val="0"/>
          <w:bCs/>
          <w:color w:val="000000" w:themeColor="text1"/>
          <w:szCs w:val="24"/>
        </w:rPr>
        <w:t>individual</w:t>
      </w:r>
      <w:r w:rsidR="00797FF2">
        <w:rPr>
          <w:rFonts w:cs="Arial"/>
          <w:color w:val="000000" w:themeColor="text1"/>
          <w:szCs w:val="24"/>
        </w:rPr>
        <w:t xml:space="preserve"> </w:t>
      </w:r>
      <w:r w:rsidR="00103663" w:rsidRPr="0002753E">
        <w:rPr>
          <w:rFonts w:cs="Arial"/>
          <w:b w:val="0"/>
        </w:rPr>
        <w:t xml:space="preserve">may </w:t>
      </w:r>
      <w:r w:rsidR="003536B6">
        <w:rPr>
          <w:rFonts w:cs="Arial"/>
          <w:b w:val="0"/>
        </w:rPr>
        <w:t xml:space="preserve">make </w:t>
      </w:r>
      <w:r w:rsidR="00103663" w:rsidRPr="0002753E">
        <w:rPr>
          <w:rFonts w:cs="Arial"/>
          <w:b w:val="0"/>
        </w:rPr>
        <w:t xml:space="preserve">contact. Direct contact with the </w:t>
      </w:r>
      <w:r w:rsidR="003536B6" w:rsidRPr="003536B6">
        <w:rPr>
          <w:rFonts w:cs="Arial"/>
          <w:b w:val="0"/>
          <w:bCs/>
          <w:color w:val="000000" w:themeColor="text1"/>
          <w:szCs w:val="24"/>
        </w:rPr>
        <w:t xml:space="preserve">individual </w:t>
      </w:r>
      <w:r w:rsidR="00103663" w:rsidRPr="0002753E">
        <w:rPr>
          <w:rFonts w:cs="Arial"/>
          <w:b w:val="0"/>
        </w:rPr>
        <w:t xml:space="preserve">may cease and appropriate action will be considered, including reporting the behaviour to the police if necessary. </w:t>
      </w:r>
    </w:p>
    <w:p w14:paraId="2492B1C1" w14:textId="77777777" w:rsidR="009D3963" w:rsidRPr="0002753E" w:rsidRDefault="009D3963" w:rsidP="0070443C">
      <w:pPr>
        <w:tabs>
          <w:tab w:val="left" w:pos="10490"/>
        </w:tabs>
        <w:spacing w:after="0" w:line="240" w:lineRule="auto"/>
        <w:jc w:val="both"/>
        <w:rPr>
          <w:rFonts w:ascii="Arial" w:hAnsi="Arial" w:cs="Arial"/>
        </w:rPr>
      </w:pPr>
    </w:p>
    <w:p w14:paraId="7A46467E" w14:textId="0365AF3F" w:rsidR="00F73447" w:rsidRPr="0002753E" w:rsidRDefault="00F73447" w:rsidP="006F61F3">
      <w:pPr>
        <w:pStyle w:val="Heading1"/>
        <w:numPr>
          <w:ilvl w:val="0"/>
          <w:numId w:val="6"/>
        </w:numPr>
        <w:tabs>
          <w:tab w:val="left" w:pos="10348"/>
          <w:tab w:val="left" w:pos="10490"/>
        </w:tabs>
        <w:spacing w:before="0" w:line="240" w:lineRule="auto"/>
        <w:contextualSpacing/>
        <w:jc w:val="both"/>
        <w:rPr>
          <w:rFonts w:cs="Arial"/>
          <w:sz w:val="28"/>
          <w:szCs w:val="28"/>
        </w:rPr>
      </w:pPr>
      <w:r w:rsidRPr="0002753E">
        <w:rPr>
          <w:rFonts w:cs="Arial"/>
          <w:sz w:val="28"/>
          <w:szCs w:val="28"/>
        </w:rPr>
        <w:t>Aims and Outcomes</w:t>
      </w:r>
    </w:p>
    <w:p w14:paraId="6F00AA06" w14:textId="77777777" w:rsidR="00F73447" w:rsidRPr="0002753E" w:rsidRDefault="00F73447" w:rsidP="0070443C">
      <w:pPr>
        <w:tabs>
          <w:tab w:val="left" w:pos="10490"/>
        </w:tabs>
        <w:spacing w:after="0" w:line="240" w:lineRule="auto"/>
        <w:jc w:val="both"/>
        <w:rPr>
          <w:rFonts w:ascii="Arial" w:hAnsi="Arial" w:cs="Arial"/>
        </w:rPr>
      </w:pPr>
    </w:p>
    <w:p w14:paraId="314DE710" w14:textId="21E869A7" w:rsidR="005312EC" w:rsidRPr="0002753E" w:rsidRDefault="00F73447" w:rsidP="006F61F3">
      <w:pPr>
        <w:pStyle w:val="Heading2"/>
        <w:numPr>
          <w:ilvl w:val="1"/>
          <w:numId w:val="6"/>
        </w:numPr>
        <w:tabs>
          <w:tab w:val="left" w:pos="10348"/>
          <w:tab w:val="left" w:pos="10490"/>
        </w:tabs>
        <w:spacing w:before="0" w:line="240" w:lineRule="auto"/>
        <w:contextualSpacing/>
        <w:jc w:val="both"/>
        <w:rPr>
          <w:rFonts w:cs="Arial"/>
          <w:b w:val="0"/>
          <w:szCs w:val="24"/>
        </w:rPr>
      </w:pPr>
      <w:r w:rsidRPr="0002753E">
        <w:rPr>
          <w:rFonts w:cs="Arial"/>
          <w:b w:val="0"/>
        </w:rPr>
        <w:t>The purpose of this guidance is to help identify unreasonable behaviour and outline the actions to be taken while ensuring fair treatment for all</w:t>
      </w:r>
      <w:r w:rsidR="00AC2EBA">
        <w:rPr>
          <w:rFonts w:cs="Arial"/>
          <w:b w:val="0"/>
        </w:rPr>
        <w:t xml:space="preserve"> involved</w:t>
      </w:r>
      <w:r w:rsidRPr="0002753E">
        <w:rPr>
          <w:rFonts w:cs="Arial"/>
          <w:b w:val="0"/>
        </w:rPr>
        <w:t>.</w:t>
      </w:r>
      <w:r w:rsidR="00C442A6" w:rsidRPr="0002753E">
        <w:rPr>
          <w:rFonts w:cs="Arial"/>
          <w:b w:val="0"/>
        </w:rPr>
        <w:t xml:space="preserve"> </w:t>
      </w:r>
      <w:r w:rsidR="00C442A6" w:rsidRPr="0002753E">
        <w:rPr>
          <w:rFonts w:cs="Arial"/>
          <w:b w:val="0"/>
          <w:szCs w:val="24"/>
        </w:rPr>
        <w:t xml:space="preserve">This guidance applies to complaints and should </w:t>
      </w:r>
      <w:r w:rsidR="00AC2EBA">
        <w:rPr>
          <w:rFonts w:cs="Arial"/>
          <w:b w:val="0"/>
          <w:szCs w:val="24"/>
        </w:rPr>
        <w:t xml:space="preserve">only </w:t>
      </w:r>
      <w:r w:rsidR="00C442A6" w:rsidRPr="0002753E">
        <w:rPr>
          <w:rFonts w:cs="Arial"/>
          <w:b w:val="0"/>
          <w:szCs w:val="24"/>
        </w:rPr>
        <w:t xml:space="preserve">be </w:t>
      </w:r>
      <w:r w:rsidR="00AC2EBA">
        <w:rPr>
          <w:rFonts w:cs="Arial"/>
          <w:b w:val="0"/>
          <w:szCs w:val="24"/>
        </w:rPr>
        <w:t xml:space="preserve">considered as </w:t>
      </w:r>
      <w:r w:rsidR="00C442A6" w:rsidRPr="0002753E">
        <w:rPr>
          <w:rFonts w:cs="Arial"/>
          <w:b w:val="0"/>
          <w:szCs w:val="24"/>
        </w:rPr>
        <w:t>a last resort after all reasonable measures</w:t>
      </w:r>
      <w:r w:rsidR="00FC6C33">
        <w:rPr>
          <w:rFonts w:cs="Arial"/>
          <w:b w:val="0"/>
          <w:szCs w:val="24"/>
        </w:rPr>
        <w:t xml:space="preserve"> </w:t>
      </w:r>
      <w:r w:rsidR="00C442A6" w:rsidRPr="0002753E">
        <w:rPr>
          <w:rFonts w:cs="Arial"/>
          <w:b w:val="0"/>
          <w:szCs w:val="24"/>
        </w:rPr>
        <w:t>to resolve an issu</w:t>
      </w:r>
      <w:r w:rsidR="00FC6C33">
        <w:rPr>
          <w:rFonts w:cs="Arial"/>
          <w:b w:val="0"/>
          <w:szCs w:val="24"/>
        </w:rPr>
        <w:t>e have been exhausted</w:t>
      </w:r>
      <w:r w:rsidR="00C442A6" w:rsidRPr="0002753E">
        <w:rPr>
          <w:rFonts w:cs="Arial"/>
          <w:b w:val="0"/>
          <w:szCs w:val="24"/>
        </w:rPr>
        <w:t xml:space="preserve">. </w:t>
      </w:r>
    </w:p>
    <w:p w14:paraId="42665718" w14:textId="77777777" w:rsidR="005312EC" w:rsidRPr="0002753E" w:rsidRDefault="005312EC" w:rsidP="0070443C">
      <w:pPr>
        <w:tabs>
          <w:tab w:val="left" w:pos="10490"/>
        </w:tabs>
        <w:spacing w:after="0" w:line="240" w:lineRule="auto"/>
        <w:jc w:val="both"/>
        <w:rPr>
          <w:rFonts w:ascii="Arial" w:hAnsi="Arial" w:cs="Arial"/>
        </w:rPr>
      </w:pPr>
    </w:p>
    <w:p w14:paraId="4F3DCDA2" w14:textId="10EBC147" w:rsidR="005312EC" w:rsidRPr="0002753E" w:rsidRDefault="005312EC" w:rsidP="006F61F3">
      <w:pPr>
        <w:pStyle w:val="Heading2"/>
        <w:numPr>
          <w:ilvl w:val="1"/>
          <w:numId w:val="6"/>
        </w:numPr>
        <w:tabs>
          <w:tab w:val="left" w:pos="10348"/>
          <w:tab w:val="left" w:pos="10490"/>
        </w:tabs>
        <w:spacing w:before="0" w:line="240" w:lineRule="auto"/>
        <w:contextualSpacing/>
        <w:jc w:val="both"/>
        <w:rPr>
          <w:rFonts w:cs="Arial"/>
          <w:b w:val="0"/>
        </w:rPr>
      </w:pPr>
      <w:r w:rsidRPr="0002753E">
        <w:rPr>
          <w:rFonts w:cs="Arial"/>
          <w:b w:val="0"/>
        </w:rPr>
        <w:t xml:space="preserve">Raising legitimate queries or criticisms </w:t>
      </w:r>
      <w:r w:rsidR="00FC6C33">
        <w:rPr>
          <w:rFonts w:cs="Arial"/>
          <w:b w:val="0"/>
        </w:rPr>
        <w:t xml:space="preserve">about </w:t>
      </w:r>
      <w:r w:rsidRPr="0002753E">
        <w:rPr>
          <w:rFonts w:cs="Arial"/>
          <w:b w:val="0"/>
        </w:rPr>
        <w:t>the complaints procedure as it progresses</w:t>
      </w:r>
      <w:r w:rsidR="00FC6C33">
        <w:rPr>
          <w:rFonts w:cs="Arial"/>
          <w:b w:val="0"/>
        </w:rPr>
        <w:t>, such as when</w:t>
      </w:r>
      <w:r w:rsidRPr="0002753E">
        <w:rPr>
          <w:rFonts w:cs="Arial"/>
          <w:b w:val="0"/>
        </w:rPr>
        <w:t xml:space="preserve"> timescales are not met</w:t>
      </w:r>
      <w:r w:rsidR="00FC6C33">
        <w:rPr>
          <w:rFonts w:cs="Arial"/>
          <w:b w:val="0"/>
        </w:rPr>
        <w:t>,</w:t>
      </w:r>
      <w:r w:rsidRPr="0002753E">
        <w:rPr>
          <w:rFonts w:cs="Arial"/>
          <w:b w:val="0"/>
        </w:rPr>
        <w:t xml:space="preserve"> should not </w:t>
      </w:r>
      <w:r w:rsidR="001A48C6">
        <w:rPr>
          <w:rFonts w:cs="Arial"/>
          <w:b w:val="0"/>
        </w:rPr>
        <w:t>classify a</w:t>
      </w:r>
      <w:r w:rsidR="009F2873">
        <w:rPr>
          <w:rFonts w:cs="Arial"/>
          <w:b w:val="0"/>
        </w:rPr>
        <w:t>n individual</w:t>
      </w:r>
      <w:r w:rsidRPr="0002753E">
        <w:rPr>
          <w:rFonts w:cs="Arial"/>
          <w:b w:val="0"/>
        </w:rPr>
        <w:t xml:space="preserve"> as unreasonable, persistent or vexatious. Similarly, if </w:t>
      </w:r>
      <w:r w:rsidR="00BD7AD5">
        <w:rPr>
          <w:rFonts w:cs="Arial"/>
          <w:b w:val="0"/>
        </w:rPr>
        <w:t xml:space="preserve">the individual </w:t>
      </w:r>
      <w:r w:rsidRPr="0002753E">
        <w:rPr>
          <w:rFonts w:cs="Arial"/>
          <w:b w:val="0"/>
        </w:rPr>
        <w:t xml:space="preserve">is </w:t>
      </w:r>
      <w:r w:rsidR="00AF275F">
        <w:rPr>
          <w:rFonts w:cs="Arial"/>
          <w:b w:val="0"/>
        </w:rPr>
        <w:t>dissatisfied</w:t>
      </w:r>
      <w:r w:rsidRPr="0002753E">
        <w:rPr>
          <w:rFonts w:cs="Arial"/>
          <w:b w:val="0"/>
        </w:rPr>
        <w:t xml:space="preserve"> with the outcome</w:t>
      </w:r>
      <w:r w:rsidR="00AF275F">
        <w:rPr>
          <w:rFonts w:cs="Arial"/>
          <w:b w:val="0"/>
        </w:rPr>
        <w:t xml:space="preserve"> </w:t>
      </w:r>
      <w:r w:rsidRPr="0002753E">
        <w:rPr>
          <w:rFonts w:cs="Arial"/>
          <w:b w:val="0"/>
        </w:rPr>
        <w:t xml:space="preserve">and </w:t>
      </w:r>
      <w:r w:rsidR="00AF275F">
        <w:rPr>
          <w:rFonts w:cs="Arial"/>
          <w:b w:val="0"/>
        </w:rPr>
        <w:t>wishes</w:t>
      </w:r>
      <w:r w:rsidRPr="0002753E">
        <w:rPr>
          <w:rFonts w:cs="Arial"/>
          <w:b w:val="0"/>
        </w:rPr>
        <w:t xml:space="preserve"> to </w:t>
      </w:r>
      <w:r w:rsidR="00AF275F">
        <w:rPr>
          <w:rFonts w:cs="Arial"/>
          <w:b w:val="0"/>
        </w:rPr>
        <w:t xml:space="preserve">escalate the complaint to </w:t>
      </w:r>
      <w:r w:rsidRPr="0002753E">
        <w:rPr>
          <w:rFonts w:cs="Arial"/>
          <w:b w:val="0"/>
        </w:rPr>
        <w:t>Stage 2</w:t>
      </w:r>
      <w:r w:rsidR="00AF275F">
        <w:rPr>
          <w:rFonts w:cs="Arial"/>
          <w:b w:val="0"/>
        </w:rPr>
        <w:t>,</w:t>
      </w:r>
      <w:r w:rsidRPr="0002753E">
        <w:rPr>
          <w:rFonts w:cs="Arial"/>
          <w:b w:val="0"/>
        </w:rPr>
        <w:t xml:space="preserve"> they should not be </w:t>
      </w:r>
      <w:r w:rsidR="0005046E">
        <w:rPr>
          <w:rFonts w:cs="Arial"/>
          <w:b w:val="0"/>
        </w:rPr>
        <w:t xml:space="preserve">considered </w:t>
      </w:r>
      <w:r w:rsidRPr="0002753E">
        <w:rPr>
          <w:rFonts w:cs="Arial"/>
          <w:b w:val="0"/>
        </w:rPr>
        <w:t>as unreasonable, persistent or vexatious</w:t>
      </w:r>
      <w:r w:rsidR="0005046E">
        <w:rPr>
          <w:rFonts w:cs="Arial"/>
          <w:b w:val="0"/>
        </w:rPr>
        <w:t xml:space="preserve"> for doing so.</w:t>
      </w:r>
    </w:p>
    <w:p w14:paraId="4A9DFB20" w14:textId="459B6473" w:rsidR="00183F1B" w:rsidRPr="0002753E" w:rsidRDefault="00183F1B" w:rsidP="00101FBB">
      <w:pPr>
        <w:pStyle w:val="Heading2"/>
        <w:numPr>
          <w:ilvl w:val="0"/>
          <w:numId w:val="0"/>
        </w:numPr>
        <w:tabs>
          <w:tab w:val="left" w:pos="10348"/>
          <w:tab w:val="left" w:pos="10490"/>
        </w:tabs>
        <w:spacing w:before="0" w:line="240" w:lineRule="auto"/>
        <w:ind w:left="737" w:right="-155"/>
        <w:contextualSpacing/>
        <w:jc w:val="both"/>
        <w:rPr>
          <w:rFonts w:cs="Arial"/>
          <w:b w:val="0"/>
          <w:color w:val="0B0C0C"/>
          <w:szCs w:val="24"/>
        </w:rPr>
      </w:pPr>
    </w:p>
    <w:p w14:paraId="0BAF73A7" w14:textId="1A834870" w:rsidR="001D5CA8" w:rsidRPr="0002753E" w:rsidRDefault="001D5CA8" w:rsidP="006F61F3">
      <w:pPr>
        <w:pStyle w:val="Heading1"/>
        <w:numPr>
          <w:ilvl w:val="0"/>
          <w:numId w:val="6"/>
        </w:numPr>
        <w:tabs>
          <w:tab w:val="left" w:pos="10348"/>
          <w:tab w:val="left" w:pos="10490"/>
        </w:tabs>
        <w:spacing w:before="0" w:line="240" w:lineRule="auto"/>
        <w:ind w:right="-155"/>
        <w:contextualSpacing/>
        <w:jc w:val="both"/>
        <w:rPr>
          <w:rFonts w:cs="Arial"/>
          <w:sz w:val="28"/>
          <w:szCs w:val="28"/>
        </w:rPr>
      </w:pPr>
      <w:r w:rsidRPr="0002753E">
        <w:rPr>
          <w:rFonts w:cs="Arial"/>
          <w:sz w:val="28"/>
          <w:szCs w:val="28"/>
        </w:rPr>
        <w:t>Principles</w:t>
      </w:r>
    </w:p>
    <w:p w14:paraId="397E9FE5" w14:textId="77777777" w:rsidR="00E56467" w:rsidRPr="0002753E" w:rsidRDefault="00E56467" w:rsidP="00101FBB">
      <w:pPr>
        <w:tabs>
          <w:tab w:val="left" w:pos="10490"/>
        </w:tabs>
        <w:spacing w:after="0" w:line="240" w:lineRule="auto"/>
        <w:jc w:val="both"/>
        <w:rPr>
          <w:rFonts w:ascii="Arial" w:hAnsi="Arial" w:cs="Arial"/>
        </w:rPr>
      </w:pPr>
    </w:p>
    <w:p w14:paraId="64F47FB8" w14:textId="0D20D99C" w:rsidR="001D5CA8" w:rsidRPr="0002753E" w:rsidRDefault="001D5CA8" w:rsidP="006F61F3">
      <w:pPr>
        <w:pStyle w:val="Heading2"/>
        <w:numPr>
          <w:ilvl w:val="1"/>
          <w:numId w:val="6"/>
        </w:numPr>
        <w:tabs>
          <w:tab w:val="left" w:pos="10348"/>
          <w:tab w:val="left" w:pos="10490"/>
        </w:tabs>
        <w:spacing w:before="0" w:line="240" w:lineRule="auto"/>
        <w:contextualSpacing/>
        <w:jc w:val="both"/>
        <w:rPr>
          <w:rFonts w:cs="Arial"/>
          <w:b w:val="0"/>
          <w:color w:val="0B0C0C"/>
          <w:szCs w:val="24"/>
        </w:rPr>
      </w:pPr>
      <w:r w:rsidRPr="0002753E">
        <w:rPr>
          <w:rFonts w:cs="Arial"/>
          <w:b w:val="0"/>
          <w:color w:val="0B0C0C"/>
          <w:szCs w:val="24"/>
        </w:rPr>
        <w:t xml:space="preserve">The </w:t>
      </w:r>
      <w:r w:rsidR="00611940" w:rsidRPr="0002753E">
        <w:rPr>
          <w:rFonts w:cs="Arial"/>
          <w:b w:val="0"/>
          <w:color w:val="0B0C0C"/>
          <w:szCs w:val="24"/>
        </w:rPr>
        <w:t xml:space="preserve">principles </w:t>
      </w:r>
      <w:r w:rsidR="000928CE">
        <w:rPr>
          <w:rFonts w:cs="Arial"/>
          <w:b w:val="0"/>
          <w:color w:val="0B0C0C"/>
          <w:szCs w:val="24"/>
        </w:rPr>
        <w:t xml:space="preserve">outlined </w:t>
      </w:r>
      <w:r w:rsidR="00611940" w:rsidRPr="0002753E">
        <w:rPr>
          <w:rFonts w:cs="Arial"/>
          <w:b w:val="0"/>
          <w:color w:val="0B0C0C"/>
          <w:szCs w:val="24"/>
        </w:rPr>
        <w:t xml:space="preserve">in this guidance are </w:t>
      </w:r>
      <w:r w:rsidRPr="0002753E">
        <w:rPr>
          <w:rFonts w:cs="Arial"/>
          <w:b w:val="0"/>
          <w:color w:val="0B0C0C"/>
          <w:szCs w:val="24"/>
        </w:rPr>
        <w:t>based on the understanding that:</w:t>
      </w:r>
    </w:p>
    <w:p w14:paraId="75AD08D4" w14:textId="77777777" w:rsidR="00E56467" w:rsidRPr="0002753E" w:rsidRDefault="00E56467" w:rsidP="0070443C">
      <w:pPr>
        <w:tabs>
          <w:tab w:val="left" w:pos="10490"/>
        </w:tabs>
        <w:spacing w:after="0" w:line="240" w:lineRule="auto"/>
        <w:jc w:val="both"/>
        <w:rPr>
          <w:rFonts w:ascii="Arial" w:hAnsi="Arial" w:cs="Arial"/>
        </w:rPr>
      </w:pPr>
    </w:p>
    <w:p w14:paraId="1D17A4E6" w14:textId="4AF7505A" w:rsidR="001D5CA8" w:rsidRPr="0002753E" w:rsidRDefault="00611940" w:rsidP="0070443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Unreasonable </w:t>
      </w:r>
      <w:r w:rsidR="00C442A6" w:rsidRPr="0002753E">
        <w:rPr>
          <w:rFonts w:ascii="Arial" w:hAnsi="Arial" w:cs="Arial"/>
          <w:color w:val="000000" w:themeColor="text1"/>
          <w:sz w:val="24"/>
          <w:szCs w:val="24"/>
        </w:rPr>
        <w:t>behaviour</w:t>
      </w:r>
      <w:r w:rsidRPr="0002753E">
        <w:rPr>
          <w:rFonts w:ascii="Arial" w:hAnsi="Arial" w:cs="Arial"/>
          <w:color w:val="000000" w:themeColor="text1"/>
          <w:sz w:val="24"/>
          <w:szCs w:val="24"/>
        </w:rPr>
        <w:t xml:space="preserve"> from a</w:t>
      </w:r>
      <w:r w:rsidR="00BD7AD5">
        <w:rPr>
          <w:rFonts w:ascii="Arial" w:hAnsi="Arial" w:cs="Arial"/>
          <w:color w:val="000000" w:themeColor="text1"/>
          <w:sz w:val="24"/>
          <w:szCs w:val="24"/>
        </w:rPr>
        <w:t xml:space="preserve">n individual </w:t>
      </w:r>
      <w:r w:rsidR="001D5CA8" w:rsidRPr="0002753E">
        <w:rPr>
          <w:rFonts w:ascii="Arial" w:hAnsi="Arial" w:cs="Arial"/>
          <w:color w:val="000000" w:themeColor="text1"/>
          <w:sz w:val="24"/>
          <w:szCs w:val="24"/>
        </w:rPr>
        <w:t>do</w:t>
      </w:r>
      <w:r w:rsidR="00C442A6" w:rsidRPr="0002753E">
        <w:rPr>
          <w:rFonts w:ascii="Arial" w:hAnsi="Arial" w:cs="Arial"/>
          <w:color w:val="000000" w:themeColor="text1"/>
          <w:sz w:val="24"/>
          <w:szCs w:val="24"/>
        </w:rPr>
        <w:t>es</w:t>
      </w:r>
      <w:r w:rsidR="001D5CA8" w:rsidRPr="0002753E">
        <w:rPr>
          <w:rFonts w:ascii="Arial" w:hAnsi="Arial" w:cs="Arial"/>
          <w:color w:val="000000" w:themeColor="text1"/>
          <w:sz w:val="24"/>
          <w:szCs w:val="24"/>
        </w:rPr>
        <w:t xml:space="preserve"> not </w:t>
      </w:r>
      <w:r w:rsidR="000928CE">
        <w:rPr>
          <w:rFonts w:ascii="Arial" w:hAnsi="Arial" w:cs="Arial"/>
          <w:color w:val="000000" w:themeColor="text1"/>
          <w:sz w:val="24"/>
          <w:szCs w:val="24"/>
        </w:rPr>
        <w:t>negate</w:t>
      </w:r>
      <w:r w:rsidRPr="0002753E">
        <w:rPr>
          <w:rFonts w:ascii="Arial" w:hAnsi="Arial" w:cs="Arial"/>
          <w:color w:val="000000" w:themeColor="text1"/>
          <w:sz w:val="24"/>
          <w:szCs w:val="24"/>
        </w:rPr>
        <w:t xml:space="preserve"> the existence of a</w:t>
      </w:r>
      <w:r w:rsidR="001D5CA8" w:rsidRPr="0002753E">
        <w:rPr>
          <w:rFonts w:ascii="Arial" w:hAnsi="Arial" w:cs="Arial"/>
          <w:color w:val="000000" w:themeColor="text1"/>
          <w:sz w:val="24"/>
          <w:szCs w:val="24"/>
        </w:rPr>
        <w:t xml:space="preserve"> </w:t>
      </w:r>
      <w:r w:rsidR="000928CE">
        <w:rPr>
          <w:rFonts w:ascii="Arial" w:hAnsi="Arial" w:cs="Arial"/>
          <w:color w:val="000000" w:themeColor="text1"/>
          <w:sz w:val="24"/>
          <w:szCs w:val="24"/>
        </w:rPr>
        <w:t>legitimate</w:t>
      </w:r>
      <w:r w:rsidR="001D5CA8" w:rsidRPr="0002753E">
        <w:rPr>
          <w:rFonts w:ascii="Arial" w:hAnsi="Arial" w:cs="Arial"/>
          <w:color w:val="000000" w:themeColor="text1"/>
          <w:sz w:val="24"/>
          <w:szCs w:val="24"/>
        </w:rPr>
        <w:t xml:space="preserve"> issue. </w:t>
      </w:r>
      <w:r w:rsidRPr="0002753E">
        <w:rPr>
          <w:rFonts w:ascii="Arial" w:hAnsi="Arial" w:cs="Arial"/>
          <w:color w:val="000000" w:themeColor="text1"/>
          <w:sz w:val="24"/>
          <w:szCs w:val="24"/>
        </w:rPr>
        <w:t xml:space="preserve">There may be </w:t>
      </w:r>
      <w:r w:rsidR="00B32FC2" w:rsidRPr="0002753E">
        <w:rPr>
          <w:rFonts w:ascii="Arial" w:hAnsi="Arial" w:cs="Arial"/>
          <w:color w:val="000000" w:themeColor="text1"/>
          <w:sz w:val="24"/>
          <w:szCs w:val="24"/>
        </w:rPr>
        <w:t xml:space="preserve">a </w:t>
      </w:r>
      <w:r w:rsidR="000928CE">
        <w:rPr>
          <w:rFonts w:ascii="Arial" w:hAnsi="Arial" w:cs="Arial"/>
          <w:color w:val="000000" w:themeColor="text1"/>
          <w:sz w:val="24"/>
          <w:szCs w:val="24"/>
        </w:rPr>
        <w:t>valid</w:t>
      </w:r>
      <w:r w:rsidR="00B32FC2" w:rsidRPr="0002753E">
        <w:rPr>
          <w:rFonts w:ascii="Arial" w:hAnsi="Arial" w:cs="Arial"/>
          <w:color w:val="000000" w:themeColor="text1"/>
          <w:sz w:val="24"/>
          <w:szCs w:val="24"/>
        </w:rPr>
        <w:t xml:space="preserve"> </w:t>
      </w:r>
      <w:r w:rsidR="00393AC0" w:rsidRPr="0002753E">
        <w:rPr>
          <w:rFonts w:ascii="Arial" w:hAnsi="Arial" w:cs="Arial"/>
          <w:color w:val="000000" w:themeColor="text1"/>
          <w:sz w:val="24"/>
          <w:szCs w:val="24"/>
        </w:rPr>
        <w:t>complaint</w:t>
      </w:r>
      <w:r w:rsidR="00F61E28">
        <w:rPr>
          <w:rFonts w:ascii="Arial" w:hAnsi="Arial" w:cs="Arial"/>
          <w:color w:val="000000" w:themeColor="text1"/>
          <w:sz w:val="24"/>
          <w:szCs w:val="24"/>
        </w:rPr>
        <w:t xml:space="preserve"> </w:t>
      </w:r>
      <w:r w:rsidR="001D5CA8" w:rsidRPr="0002753E">
        <w:rPr>
          <w:rFonts w:ascii="Arial" w:hAnsi="Arial" w:cs="Arial"/>
          <w:color w:val="000000" w:themeColor="text1"/>
          <w:sz w:val="24"/>
          <w:szCs w:val="24"/>
        </w:rPr>
        <w:t>express</w:t>
      </w:r>
      <w:r w:rsidR="00C442A6" w:rsidRPr="0002753E">
        <w:rPr>
          <w:rFonts w:ascii="Arial" w:hAnsi="Arial" w:cs="Arial"/>
          <w:color w:val="000000" w:themeColor="text1"/>
          <w:sz w:val="24"/>
          <w:szCs w:val="24"/>
        </w:rPr>
        <w:t>ed</w:t>
      </w:r>
      <w:r w:rsidR="001D5CA8" w:rsidRPr="0002753E">
        <w:rPr>
          <w:rFonts w:ascii="Arial" w:hAnsi="Arial" w:cs="Arial"/>
          <w:color w:val="000000" w:themeColor="text1"/>
          <w:sz w:val="24"/>
          <w:szCs w:val="24"/>
        </w:rPr>
        <w:t xml:space="preserve"> </w:t>
      </w:r>
      <w:r w:rsidR="00F61E28">
        <w:rPr>
          <w:rFonts w:ascii="Arial" w:hAnsi="Arial" w:cs="Arial"/>
          <w:color w:val="000000" w:themeColor="text1"/>
          <w:sz w:val="24"/>
          <w:szCs w:val="24"/>
        </w:rPr>
        <w:t xml:space="preserve">in an </w:t>
      </w:r>
      <w:r w:rsidR="001D5CA8" w:rsidRPr="0002753E">
        <w:rPr>
          <w:rFonts w:ascii="Arial" w:hAnsi="Arial" w:cs="Arial"/>
          <w:color w:val="000000" w:themeColor="text1"/>
          <w:sz w:val="24"/>
          <w:szCs w:val="24"/>
        </w:rPr>
        <w:t>unreasonab</w:t>
      </w:r>
      <w:r w:rsidR="00F61E28">
        <w:rPr>
          <w:rFonts w:ascii="Arial" w:hAnsi="Arial" w:cs="Arial"/>
          <w:color w:val="000000" w:themeColor="text1"/>
          <w:sz w:val="24"/>
          <w:szCs w:val="24"/>
        </w:rPr>
        <w:t>le manner</w:t>
      </w:r>
      <w:r w:rsidR="001D5CA8" w:rsidRPr="0002753E">
        <w:rPr>
          <w:rFonts w:ascii="Arial" w:hAnsi="Arial" w:cs="Arial"/>
          <w:color w:val="000000" w:themeColor="text1"/>
          <w:sz w:val="24"/>
          <w:szCs w:val="24"/>
        </w:rPr>
        <w:t>.</w:t>
      </w:r>
    </w:p>
    <w:p w14:paraId="2EDB2267" w14:textId="7C909D7A" w:rsidR="00C442A6" w:rsidRPr="0002753E" w:rsidRDefault="00C442A6" w:rsidP="0070443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Anger is </w:t>
      </w:r>
      <w:r w:rsidR="00F61E28">
        <w:rPr>
          <w:rFonts w:ascii="Arial" w:hAnsi="Arial" w:cs="Arial"/>
          <w:color w:val="000000" w:themeColor="text1"/>
          <w:sz w:val="24"/>
          <w:szCs w:val="24"/>
        </w:rPr>
        <w:t xml:space="preserve">natural reaction from </w:t>
      </w:r>
      <w:r w:rsidR="008467B0">
        <w:rPr>
          <w:rFonts w:ascii="Arial" w:hAnsi="Arial" w:cs="Arial"/>
          <w:color w:val="000000" w:themeColor="text1"/>
          <w:sz w:val="24"/>
          <w:szCs w:val="24"/>
        </w:rPr>
        <w:t>frustration</w:t>
      </w:r>
      <w:r w:rsidR="00F61E28">
        <w:rPr>
          <w:rFonts w:ascii="Arial" w:hAnsi="Arial" w:cs="Arial"/>
          <w:color w:val="000000" w:themeColor="text1"/>
          <w:sz w:val="24"/>
          <w:szCs w:val="24"/>
        </w:rPr>
        <w:t xml:space="preserve"> and is acceptable</w:t>
      </w:r>
      <w:r w:rsidR="001116E5">
        <w:rPr>
          <w:rFonts w:ascii="Arial" w:hAnsi="Arial" w:cs="Arial"/>
          <w:color w:val="000000" w:themeColor="text1"/>
          <w:sz w:val="24"/>
          <w:szCs w:val="24"/>
        </w:rPr>
        <w:t xml:space="preserve">, provided </w:t>
      </w:r>
      <w:r w:rsidRPr="0002753E">
        <w:rPr>
          <w:rFonts w:ascii="Arial" w:hAnsi="Arial" w:cs="Arial"/>
          <w:color w:val="000000" w:themeColor="text1"/>
          <w:sz w:val="24"/>
          <w:szCs w:val="24"/>
        </w:rPr>
        <w:t>it is not expressed through aggression, violence or discriminatory language.</w:t>
      </w:r>
    </w:p>
    <w:p w14:paraId="2F1DC480" w14:textId="583F1ED1" w:rsidR="001D5CA8" w:rsidRPr="00517F0D" w:rsidRDefault="001D5CA8" w:rsidP="0070443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The substance of a complaint </w:t>
      </w:r>
      <w:r w:rsidR="006A28C7">
        <w:rPr>
          <w:rFonts w:ascii="Arial" w:hAnsi="Arial" w:cs="Arial"/>
          <w:color w:val="000000" w:themeColor="text1"/>
          <w:sz w:val="24"/>
          <w:szCs w:val="24"/>
        </w:rPr>
        <w:t xml:space="preserve">- </w:t>
      </w:r>
      <w:r w:rsidR="006A28C7" w:rsidRPr="006A28C7">
        <w:rPr>
          <w:rFonts w:ascii="Arial" w:hAnsi="Arial" w:cs="Arial"/>
          <w:color w:val="000000" w:themeColor="text1"/>
          <w:sz w:val="24"/>
          <w:szCs w:val="24"/>
        </w:rPr>
        <w:t>namely what went wrong and its impact</w:t>
      </w:r>
      <w:r w:rsidR="006A28C7">
        <w:rPr>
          <w:rFonts w:ascii="Arial" w:hAnsi="Arial" w:cs="Arial"/>
          <w:color w:val="000000" w:themeColor="text1"/>
          <w:sz w:val="24"/>
          <w:szCs w:val="24"/>
        </w:rPr>
        <w:t xml:space="preserve"> </w:t>
      </w:r>
      <w:r w:rsidR="006956A4">
        <w:rPr>
          <w:rFonts w:ascii="Arial" w:hAnsi="Arial" w:cs="Arial"/>
          <w:color w:val="000000" w:themeColor="text1"/>
          <w:sz w:val="24"/>
          <w:szCs w:val="24"/>
        </w:rPr>
        <w:t>–</w:t>
      </w:r>
      <w:r w:rsidR="006A28C7">
        <w:rPr>
          <w:rFonts w:ascii="Arial" w:hAnsi="Arial" w:cs="Arial"/>
          <w:color w:val="000000" w:themeColor="text1"/>
          <w:sz w:val="24"/>
          <w:szCs w:val="24"/>
        </w:rPr>
        <w:t xml:space="preserve"> </w:t>
      </w:r>
      <w:r w:rsidRPr="0002753E">
        <w:rPr>
          <w:rFonts w:ascii="Arial" w:hAnsi="Arial" w:cs="Arial"/>
          <w:color w:val="000000" w:themeColor="text1"/>
          <w:sz w:val="24"/>
          <w:szCs w:val="24"/>
        </w:rPr>
        <w:t>d</w:t>
      </w:r>
      <w:r w:rsidR="006956A4">
        <w:rPr>
          <w:rFonts w:ascii="Arial" w:hAnsi="Arial" w:cs="Arial"/>
          <w:color w:val="000000" w:themeColor="text1"/>
          <w:sz w:val="24"/>
          <w:szCs w:val="24"/>
        </w:rPr>
        <w:t xml:space="preserve">etermines </w:t>
      </w:r>
      <w:r w:rsidRPr="0002753E">
        <w:rPr>
          <w:rFonts w:ascii="Arial" w:hAnsi="Arial" w:cs="Arial"/>
          <w:color w:val="000000" w:themeColor="text1"/>
          <w:sz w:val="24"/>
          <w:szCs w:val="24"/>
        </w:rPr>
        <w:t xml:space="preserve">the level of resources </w:t>
      </w:r>
      <w:r w:rsidR="005C3284">
        <w:rPr>
          <w:rFonts w:ascii="Arial" w:hAnsi="Arial" w:cs="Arial"/>
          <w:color w:val="000000" w:themeColor="text1"/>
          <w:sz w:val="24"/>
          <w:szCs w:val="24"/>
        </w:rPr>
        <w:t>allocated</w:t>
      </w:r>
      <w:r w:rsidRPr="0002753E">
        <w:rPr>
          <w:rFonts w:ascii="Arial" w:hAnsi="Arial" w:cs="Arial"/>
          <w:color w:val="000000" w:themeColor="text1"/>
          <w:sz w:val="24"/>
          <w:szCs w:val="24"/>
        </w:rPr>
        <w:t xml:space="preserve"> to it, not </w:t>
      </w:r>
      <w:r w:rsidR="001A26A5">
        <w:rPr>
          <w:rFonts w:ascii="Arial" w:hAnsi="Arial" w:cs="Arial"/>
          <w:color w:val="000000" w:themeColor="text1"/>
          <w:sz w:val="24"/>
          <w:szCs w:val="24"/>
        </w:rPr>
        <w:t xml:space="preserve">the </w:t>
      </w:r>
      <w:r w:rsidRPr="0002753E">
        <w:rPr>
          <w:rFonts w:ascii="Arial" w:hAnsi="Arial" w:cs="Arial"/>
          <w:color w:val="000000" w:themeColor="text1"/>
          <w:sz w:val="24"/>
          <w:szCs w:val="24"/>
        </w:rPr>
        <w:t>demands or action</w:t>
      </w:r>
      <w:r w:rsidR="001A26A5">
        <w:rPr>
          <w:rFonts w:ascii="Arial" w:hAnsi="Arial" w:cs="Arial"/>
          <w:color w:val="000000" w:themeColor="text1"/>
          <w:sz w:val="24"/>
          <w:szCs w:val="24"/>
        </w:rPr>
        <w:t xml:space="preserve">s of the </w:t>
      </w:r>
      <w:r w:rsidR="00517F0D" w:rsidRPr="00517F0D">
        <w:rPr>
          <w:rFonts w:ascii="Arial" w:hAnsi="Arial" w:cs="Arial"/>
          <w:color w:val="000000" w:themeColor="text1"/>
          <w:sz w:val="24"/>
          <w:szCs w:val="24"/>
        </w:rPr>
        <w:t>individua</w:t>
      </w:r>
      <w:r w:rsidR="00517F0D" w:rsidRPr="00517F0D">
        <w:rPr>
          <w:rFonts w:cs="Arial"/>
          <w:color w:val="000000" w:themeColor="text1"/>
          <w:szCs w:val="24"/>
        </w:rPr>
        <w:t>l</w:t>
      </w:r>
      <w:r w:rsidRPr="00517F0D">
        <w:rPr>
          <w:rFonts w:ascii="Arial" w:hAnsi="Arial" w:cs="Arial"/>
          <w:color w:val="000000" w:themeColor="text1"/>
          <w:sz w:val="24"/>
          <w:szCs w:val="24"/>
        </w:rPr>
        <w:t>.</w:t>
      </w:r>
    </w:p>
    <w:p w14:paraId="6B44A42C" w14:textId="25485627" w:rsidR="001D5CA8" w:rsidRPr="0002753E" w:rsidRDefault="005C3284" w:rsidP="0070443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The</w:t>
      </w:r>
      <w:r w:rsidR="00DF3D9E" w:rsidRPr="0002753E">
        <w:rPr>
          <w:rFonts w:ascii="Arial" w:hAnsi="Arial" w:cs="Arial"/>
          <w:color w:val="000000" w:themeColor="text1"/>
          <w:sz w:val="24"/>
          <w:szCs w:val="24"/>
        </w:rPr>
        <w:t xml:space="preserve"> safety and well</w:t>
      </w:r>
      <w:r w:rsidR="001D5CA8" w:rsidRPr="0002753E">
        <w:rPr>
          <w:rFonts w:ascii="Arial" w:hAnsi="Arial" w:cs="Arial"/>
          <w:color w:val="000000" w:themeColor="text1"/>
          <w:sz w:val="24"/>
          <w:szCs w:val="24"/>
        </w:rPr>
        <w:t xml:space="preserve">being </w:t>
      </w:r>
      <w:r>
        <w:rPr>
          <w:rFonts w:ascii="Arial" w:hAnsi="Arial" w:cs="Arial"/>
          <w:color w:val="000000" w:themeColor="text1"/>
          <w:sz w:val="24"/>
          <w:szCs w:val="24"/>
        </w:rPr>
        <w:t xml:space="preserve">of employees </w:t>
      </w:r>
      <w:r w:rsidR="00517F0D">
        <w:rPr>
          <w:rFonts w:ascii="Arial" w:hAnsi="Arial" w:cs="Arial"/>
          <w:color w:val="000000" w:themeColor="text1"/>
          <w:sz w:val="24"/>
          <w:szCs w:val="24"/>
        </w:rPr>
        <w:t xml:space="preserve">is </w:t>
      </w:r>
      <w:r w:rsidR="001D5CA8" w:rsidRPr="0002753E">
        <w:rPr>
          <w:rFonts w:ascii="Arial" w:hAnsi="Arial" w:cs="Arial"/>
          <w:color w:val="000000" w:themeColor="text1"/>
          <w:sz w:val="24"/>
          <w:szCs w:val="24"/>
        </w:rPr>
        <w:t xml:space="preserve">paramount when dealing with unreasonable </w:t>
      </w:r>
      <w:r>
        <w:rPr>
          <w:rFonts w:ascii="Arial" w:hAnsi="Arial" w:cs="Arial"/>
          <w:color w:val="000000" w:themeColor="text1"/>
          <w:sz w:val="24"/>
          <w:szCs w:val="24"/>
        </w:rPr>
        <w:t xml:space="preserve">conduct from </w:t>
      </w:r>
      <w:r w:rsidR="00517F0D" w:rsidRPr="00517F0D">
        <w:rPr>
          <w:rFonts w:ascii="Arial" w:hAnsi="Arial" w:cs="Arial"/>
          <w:color w:val="000000" w:themeColor="text1"/>
          <w:sz w:val="24"/>
          <w:szCs w:val="24"/>
        </w:rPr>
        <w:t>individuals</w:t>
      </w:r>
      <w:r>
        <w:rPr>
          <w:rFonts w:ascii="Arial" w:hAnsi="Arial" w:cs="Arial"/>
          <w:color w:val="000000" w:themeColor="text1"/>
          <w:sz w:val="24"/>
          <w:szCs w:val="24"/>
        </w:rPr>
        <w:t>.</w:t>
      </w:r>
    </w:p>
    <w:p w14:paraId="6A2C0A41" w14:textId="0B6E6239" w:rsidR="00C442A6" w:rsidRPr="0002753E" w:rsidRDefault="001D5CA8" w:rsidP="0070443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Any decision to restrict </w:t>
      </w:r>
      <w:r w:rsidR="00B32FC2" w:rsidRPr="0002753E">
        <w:rPr>
          <w:rFonts w:ascii="Arial" w:hAnsi="Arial" w:cs="Arial"/>
          <w:color w:val="000000" w:themeColor="text1"/>
          <w:sz w:val="24"/>
          <w:szCs w:val="24"/>
        </w:rPr>
        <w:t xml:space="preserve">contact with </w:t>
      </w:r>
      <w:r w:rsidR="00DF3D9E" w:rsidRPr="0002753E">
        <w:rPr>
          <w:rFonts w:ascii="Arial" w:hAnsi="Arial" w:cs="Arial"/>
          <w:color w:val="000000" w:themeColor="text1"/>
          <w:sz w:val="24"/>
          <w:szCs w:val="24"/>
        </w:rPr>
        <w:t>TWFRS</w:t>
      </w:r>
      <w:r w:rsidRPr="0002753E">
        <w:rPr>
          <w:rFonts w:ascii="Arial" w:hAnsi="Arial" w:cs="Arial"/>
          <w:color w:val="000000" w:themeColor="text1"/>
          <w:sz w:val="24"/>
          <w:szCs w:val="24"/>
        </w:rPr>
        <w:t xml:space="preserve"> </w:t>
      </w:r>
      <w:r w:rsidR="00C442A6" w:rsidRPr="0002753E">
        <w:rPr>
          <w:rFonts w:ascii="Arial" w:hAnsi="Arial" w:cs="Arial"/>
          <w:color w:val="000000" w:themeColor="text1"/>
          <w:sz w:val="24"/>
          <w:szCs w:val="24"/>
        </w:rPr>
        <w:t>will be</w:t>
      </w:r>
      <w:r w:rsidRPr="0002753E">
        <w:rPr>
          <w:rFonts w:ascii="Arial" w:hAnsi="Arial" w:cs="Arial"/>
          <w:color w:val="000000" w:themeColor="text1"/>
          <w:sz w:val="24"/>
          <w:szCs w:val="24"/>
        </w:rPr>
        <w:t xml:space="preserve"> proportionate to the impact </w:t>
      </w:r>
      <w:r w:rsidR="0002753E" w:rsidRPr="0002753E">
        <w:rPr>
          <w:rFonts w:ascii="Arial" w:hAnsi="Arial" w:cs="Arial"/>
          <w:color w:val="000000" w:themeColor="text1"/>
          <w:sz w:val="24"/>
          <w:szCs w:val="24"/>
        </w:rPr>
        <w:t xml:space="preserve">of </w:t>
      </w:r>
      <w:r w:rsidRPr="0002753E">
        <w:rPr>
          <w:rFonts w:ascii="Arial" w:hAnsi="Arial" w:cs="Arial"/>
          <w:color w:val="000000" w:themeColor="text1"/>
          <w:sz w:val="24"/>
          <w:szCs w:val="24"/>
        </w:rPr>
        <w:t xml:space="preserve">the unreasonable </w:t>
      </w:r>
      <w:r w:rsidR="00C442A6" w:rsidRPr="0002753E">
        <w:rPr>
          <w:rFonts w:ascii="Arial" w:hAnsi="Arial" w:cs="Arial"/>
          <w:color w:val="000000" w:themeColor="text1"/>
          <w:sz w:val="24"/>
          <w:szCs w:val="24"/>
        </w:rPr>
        <w:t xml:space="preserve">behaviours exhibited. </w:t>
      </w:r>
    </w:p>
    <w:p w14:paraId="5104621E" w14:textId="26D71B48" w:rsidR="005312EC" w:rsidRPr="00103663" w:rsidRDefault="00A81720" w:rsidP="00103663">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lastRenderedPageBreak/>
        <w:t>R</w:t>
      </w:r>
      <w:r w:rsidR="001D5CA8" w:rsidRPr="0002753E">
        <w:rPr>
          <w:rFonts w:ascii="Arial" w:hAnsi="Arial" w:cs="Arial"/>
          <w:color w:val="000000" w:themeColor="text1"/>
          <w:sz w:val="24"/>
          <w:szCs w:val="24"/>
        </w:rPr>
        <w:t>estriction</w:t>
      </w:r>
      <w:r>
        <w:rPr>
          <w:rFonts w:ascii="Arial" w:hAnsi="Arial" w:cs="Arial"/>
          <w:color w:val="000000" w:themeColor="text1"/>
          <w:sz w:val="24"/>
          <w:szCs w:val="24"/>
        </w:rPr>
        <w:t>s</w:t>
      </w:r>
      <w:r w:rsidR="001D5CA8" w:rsidRPr="0002753E">
        <w:rPr>
          <w:rFonts w:ascii="Arial" w:hAnsi="Arial" w:cs="Arial"/>
          <w:color w:val="000000" w:themeColor="text1"/>
          <w:sz w:val="24"/>
          <w:szCs w:val="24"/>
        </w:rPr>
        <w:t xml:space="preserve"> </w:t>
      </w:r>
      <w:r w:rsidR="00C442A6" w:rsidRPr="0002753E">
        <w:rPr>
          <w:rFonts w:ascii="Arial" w:hAnsi="Arial" w:cs="Arial"/>
          <w:color w:val="000000" w:themeColor="text1"/>
          <w:sz w:val="24"/>
          <w:szCs w:val="24"/>
        </w:rPr>
        <w:t>imposed</w:t>
      </w:r>
      <w:r>
        <w:rPr>
          <w:rFonts w:ascii="Arial" w:hAnsi="Arial" w:cs="Arial"/>
          <w:color w:val="000000" w:themeColor="text1"/>
          <w:sz w:val="24"/>
          <w:szCs w:val="24"/>
        </w:rPr>
        <w:t xml:space="preserve"> due to</w:t>
      </w:r>
      <w:r w:rsidR="00C442A6" w:rsidRPr="0002753E">
        <w:rPr>
          <w:rFonts w:ascii="Arial" w:hAnsi="Arial" w:cs="Arial"/>
          <w:color w:val="000000" w:themeColor="text1"/>
          <w:sz w:val="24"/>
          <w:szCs w:val="24"/>
        </w:rPr>
        <w:t xml:space="preserve"> a</w:t>
      </w:r>
      <w:r w:rsidR="00572A50">
        <w:rPr>
          <w:rFonts w:ascii="Arial" w:hAnsi="Arial" w:cs="Arial"/>
          <w:color w:val="000000" w:themeColor="text1"/>
          <w:sz w:val="24"/>
          <w:szCs w:val="24"/>
        </w:rPr>
        <w:t>n individual’s</w:t>
      </w:r>
      <w:r w:rsidR="00C442A6" w:rsidRPr="0002753E">
        <w:rPr>
          <w:rFonts w:ascii="Arial" w:hAnsi="Arial" w:cs="Arial"/>
          <w:color w:val="000000" w:themeColor="text1"/>
          <w:sz w:val="24"/>
          <w:szCs w:val="24"/>
        </w:rPr>
        <w:t xml:space="preserve"> behaviour will </w:t>
      </w:r>
      <w:r w:rsidR="001D5CA8" w:rsidRPr="0002753E">
        <w:rPr>
          <w:rFonts w:ascii="Arial" w:hAnsi="Arial" w:cs="Arial"/>
          <w:color w:val="000000" w:themeColor="text1"/>
          <w:sz w:val="24"/>
          <w:szCs w:val="24"/>
        </w:rPr>
        <w:t>stil</w:t>
      </w:r>
      <w:r w:rsidR="00C442A6" w:rsidRPr="0002753E">
        <w:rPr>
          <w:rFonts w:ascii="Arial" w:hAnsi="Arial" w:cs="Arial"/>
          <w:color w:val="000000" w:themeColor="text1"/>
          <w:sz w:val="24"/>
          <w:szCs w:val="24"/>
        </w:rPr>
        <w:t>l allow for access to the</w:t>
      </w:r>
      <w:r w:rsidR="001D5CA8" w:rsidRPr="0002753E">
        <w:rPr>
          <w:rFonts w:ascii="Arial" w:hAnsi="Arial" w:cs="Arial"/>
          <w:color w:val="000000" w:themeColor="text1"/>
          <w:sz w:val="24"/>
          <w:szCs w:val="24"/>
        </w:rPr>
        <w:t xml:space="preserve"> </w:t>
      </w:r>
      <w:r w:rsidR="00C442A6" w:rsidRPr="0002753E">
        <w:rPr>
          <w:rFonts w:ascii="Arial" w:hAnsi="Arial" w:cs="Arial"/>
          <w:color w:val="000000" w:themeColor="text1"/>
          <w:sz w:val="24"/>
          <w:szCs w:val="24"/>
        </w:rPr>
        <w:t xml:space="preserve">statutory </w:t>
      </w:r>
      <w:r w:rsidR="001021B4" w:rsidRPr="0002753E">
        <w:rPr>
          <w:rFonts w:ascii="Arial" w:hAnsi="Arial" w:cs="Arial"/>
          <w:color w:val="000000" w:themeColor="text1"/>
          <w:sz w:val="24"/>
          <w:szCs w:val="24"/>
        </w:rPr>
        <w:t>services</w:t>
      </w:r>
      <w:r w:rsidR="00F271A5">
        <w:rPr>
          <w:rFonts w:ascii="Arial" w:hAnsi="Arial" w:cs="Arial"/>
          <w:color w:val="000000" w:themeColor="text1"/>
          <w:sz w:val="24"/>
          <w:szCs w:val="24"/>
        </w:rPr>
        <w:t xml:space="preserve"> </w:t>
      </w:r>
      <w:r w:rsidR="00C442A6" w:rsidRPr="0002753E">
        <w:rPr>
          <w:rFonts w:ascii="Arial" w:hAnsi="Arial" w:cs="Arial"/>
          <w:color w:val="000000" w:themeColor="text1"/>
          <w:sz w:val="24"/>
          <w:szCs w:val="24"/>
        </w:rPr>
        <w:t>provide</w:t>
      </w:r>
      <w:r w:rsidR="00F271A5">
        <w:rPr>
          <w:rFonts w:ascii="Arial" w:hAnsi="Arial" w:cs="Arial"/>
          <w:color w:val="000000" w:themeColor="text1"/>
          <w:sz w:val="24"/>
          <w:szCs w:val="24"/>
        </w:rPr>
        <w:t>d by TWFRS</w:t>
      </w:r>
      <w:r w:rsidR="001D5CA8" w:rsidRPr="0002753E">
        <w:rPr>
          <w:rFonts w:ascii="Arial" w:hAnsi="Arial" w:cs="Arial"/>
          <w:color w:val="000000" w:themeColor="text1"/>
          <w:sz w:val="24"/>
          <w:szCs w:val="24"/>
        </w:rPr>
        <w:t>.</w:t>
      </w:r>
    </w:p>
    <w:p w14:paraId="29B7E4E0" w14:textId="2D5BF2E6" w:rsidR="00183F1B" w:rsidRPr="0002753E" w:rsidRDefault="00183F1B" w:rsidP="006F61F3">
      <w:pPr>
        <w:pStyle w:val="Heading1"/>
        <w:numPr>
          <w:ilvl w:val="0"/>
          <w:numId w:val="6"/>
        </w:numPr>
        <w:tabs>
          <w:tab w:val="left" w:pos="10348"/>
          <w:tab w:val="left" w:pos="10490"/>
        </w:tabs>
        <w:spacing w:before="0" w:line="240" w:lineRule="auto"/>
        <w:contextualSpacing/>
        <w:jc w:val="both"/>
        <w:rPr>
          <w:rFonts w:cs="Arial"/>
          <w:sz w:val="28"/>
          <w:szCs w:val="28"/>
        </w:rPr>
      </w:pPr>
      <w:r w:rsidRPr="0002753E">
        <w:rPr>
          <w:rFonts w:cs="Arial"/>
          <w:sz w:val="28"/>
          <w:szCs w:val="28"/>
        </w:rPr>
        <w:t>Definitions</w:t>
      </w:r>
    </w:p>
    <w:p w14:paraId="0BF3278F" w14:textId="3D74CF6A" w:rsidR="00183F1B" w:rsidRPr="0002753E" w:rsidRDefault="00183F1B" w:rsidP="007235DA">
      <w:pPr>
        <w:tabs>
          <w:tab w:val="left" w:pos="10348"/>
          <w:tab w:val="left" w:pos="10490"/>
        </w:tabs>
        <w:spacing w:after="0" w:line="240" w:lineRule="auto"/>
        <w:jc w:val="both"/>
        <w:rPr>
          <w:rFonts w:ascii="Arial" w:hAnsi="Arial" w:cs="Arial"/>
          <w:b/>
          <w:szCs w:val="24"/>
        </w:rPr>
      </w:pPr>
    </w:p>
    <w:p w14:paraId="7B928C67" w14:textId="7525F7C7" w:rsidR="001A3F1D" w:rsidRPr="0002753E" w:rsidRDefault="004B5E09" w:rsidP="006F61F3">
      <w:pPr>
        <w:pStyle w:val="Heading2"/>
        <w:numPr>
          <w:ilvl w:val="1"/>
          <w:numId w:val="6"/>
        </w:numPr>
        <w:tabs>
          <w:tab w:val="left" w:pos="10348"/>
          <w:tab w:val="left" w:pos="10490"/>
        </w:tabs>
        <w:spacing w:before="0" w:line="240" w:lineRule="auto"/>
        <w:contextualSpacing/>
        <w:jc w:val="both"/>
        <w:rPr>
          <w:rFonts w:cs="Arial"/>
          <w:b w:val="0"/>
          <w:color w:val="0B0C0C"/>
          <w:szCs w:val="24"/>
        </w:rPr>
      </w:pPr>
      <w:r>
        <w:rPr>
          <w:rFonts w:cs="Arial"/>
          <w:b w:val="0"/>
          <w:color w:val="0B0C0C"/>
          <w:szCs w:val="24"/>
        </w:rPr>
        <w:t>E</w:t>
      </w:r>
      <w:r w:rsidR="0035763B" w:rsidRPr="0002753E">
        <w:rPr>
          <w:rFonts w:cs="Arial"/>
          <w:b w:val="0"/>
          <w:color w:val="0B0C0C"/>
          <w:szCs w:val="24"/>
        </w:rPr>
        <w:t xml:space="preserve">ach complaint and </w:t>
      </w:r>
      <w:r w:rsidR="00572A50" w:rsidRPr="003536B6">
        <w:rPr>
          <w:rFonts w:cs="Arial"/>
          <w:b w:val="0"/>
          <w:bCs/>
          <w:color w:val="000000" w:themeColor="text1"/>
          <w:szCs w:val="24"/>
        </w:rPr>
        <w:t>individual</w:t>
      </w:r>
      <w:r w:rsidR="00572A50">
        <w:rPr>
          <w:rFonts w:cs="Arial"/>
          <w:b w:val="0"/>
          <w:bCs/>
          <w:color w:val="000000" w:themeColor="text1"/>
          <w:szCs w:val="24"/>
        </w:rPr>
        <w:t xml:space="preserve">’s </w:t>
      </w:r>
      <w:r w:rsidR="00F17264">
        <w:rPr>
          <w:rFonts w:cs="Arial"/>
          <w:b w:val="0"/>
          <w:color w:val="0B0C0C"/>
          <w:szCs w:val="24"/>
        </w:rPr>
        <w:t>circumstances will be</w:t>
      </w:r>
      <w:r w:rsidR="0035763B" w:rsidRPr="0002753E">
        <w:rPr>
          <w:rFonts w:cs="Arial"/>
          <w:b w:val="0"/>
          <w:color w:val="0B0C0C"/>
          <w:szCs w:val="24"/>
        </w:rPr>
        <w:t xml:space="preserve"> taken into account</w:t>
      </w:r>
      <w:r w:rsidR="00F17264">
        <w:rPr>
          <w:rFonts w:cs="Arial"/>
          <w:b w:val="0"/>
          <w:color w:val="0B0C0C"/>
          <w:szCs w:val="24"/>
        </w:rPr>
        <w:t xml:space="preserve">; </w:t>
      </w:r>
      <w:r w:rsidR="0035763B" w:rsidRPr="0002753E">
        <w:rPr>
          <w:rFonts w:cs="Arial"/>
          <w:b w:val="0"/>
          <w:color w:val="0B0C0C"/>
          <w:szCs w:val="24"/>
        </w:rPr>
        <w:t xml:space="preserve">there is no universal measure </w:t>
      </w:r>
      <w:r w:rsidR="001A3F1D" w:rsidRPr="0002753E">
        <w:rPr>
          <w:rFonts w:cs="Arial"/>
          <w:b w:val="0"/>
          <w:color w:val="0B0C0C"/>
          <w:szCs w:val="24"/>
        </w:rPr>
        <w:t>to defin</w:t>
      </w:r>
      <w:r w:rsidR="00F17264">
        <w:rPr>
          <w:rFonts w:cs="Arial"/>
          <w:b w:val="0"/>
          <w:color w:val="0B0C0C"/>
          <w:szCs w:val="24"/>
        </w:rPr>
        <w:t>ing</w:t>
      </w:r>
      <w:r w:rsidR="0035763B" w:rsidRPr="0002753E">
        <w:rPr>
          <w:rFonts w:cs="Arial"/>
          <w:b w:val="0"/>
          <w:color w:val="0B0C0C"/>
          <w:szCs w:val="24"/>
        </w:rPr>
        <w:t xml:space="preserve"> unreasonable</w:t>
      </w:r>
      <w:r w:rsidR="00F17264">
        <w:rPr>
          <w:rFonts w:cs="Arial"/>
          <w:b w:val="0"/>
          <w:color w:val="0B0C0C"/>
          <w:szCs w:val="24"/>
        </w:rPr>
        <w:t xml:space="preserve"> actions</w:t>
      </w:r>
      <w:r w:rsidR="001A3F1D" w:rsidRPr="0002753E">
        <w:rPr>
          <w:rFonts w:cs="Arial"/>
          <w:b w:val="0"/>
          <w:color w:val="0B0C0C"/>
          <w:szCs w:val="24"/>
        </w:rPr>
        <w:t xml:space="preserve">. </w:t>
      </w:r>
      <w:r w:rsidR="001A3F1D" w:rsidRPr="0002753E">
        <w:rPr>
          <w:rFonts w:cs="Arial"/>
          <w:b w:val="0"/>
          <w:szCs w:val="24"/>
        </w:rPr>
        <w:t xml:space="preserve">Careful </w:t>
      </w:r>
      <w:r w:rsidR="001A3F1D" w:rsidRPr="0002753E">
        <w:rPr>
          <w:rFonts w:cs="Arial"/>
          <w:b w:val="0"/>
          <w:color w:val="0B0C0C"/>
          <w:szCs w:val="24"/>
        </w:rPr>
        <w:t xml:space="preserve">consideration </w:t>
      </w:r>
      <w:r w:rsidR="00F17264">
        <w:rPr>
          <w:rFonts w:cs="Arial"/>
          <w:b w:val="0"/>
          <w:color w:val="0B0C0C"/>
          <w:szCs w:val="24"/>
        </w:rPr>
        <w:t>will first be</w:t>
      </w:r>
      <w:r w:rsidR="001A3F1D" w:rsidRPr="0002753E">
        <w:rPr>
          <w:rFonts w:cs="Arial"/>
          <w:b w:val="0"/>
          <w:color w:val="0B0C0C"/>
          <w:szCs w:val="24"/>
        </w:rPr>
        <w:t xml:space="preserve"> given to the merits of the complaint </w:t>
      </w:r>
      <w:r w:rsidR="00B86FC9" w:rsidRPr="00B86FC9">
        <w:rPr>
          <w:rFonts w:cs="Arial"/>
          <w:b w:val="0"/>
          <w:color w:val="0B0C0C"/>
          <w:szCs w:val="24"/>
        </w:rPr>
        <w:t>before assessing the complainant's attitude, which may be influenced by anger, frustration, or other factors.</w:t>
      </w:r>
    </w:p>
    <w:p w14:paraId="0A77D52C" w14:textId="77777777" w:rsidR="001A3F1D" w:rsidRPr="0002753E" w:rsidRDefault="001A3F1D" w:rsidP="007235DA">
      <w:pPr>
        <w:tabs>
          <w:tab w:val="left" w:pos="10490"/>
        </w:tabs>
        <w:spacing w:after="0" w:line="240" w:lineRule="auto"/>
        <w:jc w:val="both"/>
        <w:rPr>
          <w:rFonts w:ascii="Arial" w:hAnsi="Arial" w:cs="Arial"/>
        </w:rPr>
      </w:pPr>
    </w:p>
    <w:p w14:paraId="4545EFA6" w14:textId="5AEBF75E" w:rsidR="0035763B" w:rsidRDefault="001A3F1D" w:rsidP="006F61F3">
      <w:pPr>
        <w:pStyle w:val="Heading2"/>
        <w:numPr>
          <w:ilvl w:val="1"/>
          <w:numId w:val="6"/>
        </w:numPr>
        <w:tabs>
          <w:tab w:val="left" w:pos="10348"/>
          <w:tab w:val="left" w:pos="10490"/>
        </w:tabs>
        <w:spacing w:before="0" w:line="240" w:lineRule="auto"/>
        <w:contextualSpacing/>
        <w:jc w:val="both"/>
        <w:rPr>
          <w:rFonts w:cs="Arial"/>
          <w:b w:val="0"/>
          <w:color w:val="0B0C0C"/>
          <w:szCs w:val="24"/>
        </w:rPr>
      </w:pPr>
      <w:r w:rsidRPr="007235DA">
        <w:rPr>
          <w:rFonts w:cs="Arial"/>
          <w:b w:val="0"/>
          <w:color w:val="0B0C0C"/>
          <w:szCs w:val="24"/>
        </w:rPr>
        <w:t>TWFRS will consider whether there is an explanation for any unreasonable behaviour</w:t>
      </w:r>
      <w:r w:rsidR="00B86FC9" w:rsidRPr="007235DA">
        <w:rPr>
          <w:rFonts w:cs="Arial"/>
          <w:color w:val="0B0C0C"/>
          <w:szCs w:val="24"/>
        </w:rPr>
        <w:t xml:space="preserve">. </w:t>
      </w:r>
      <w:r w:rsidR="00580DEF" w:rsidRPr="00B86A13">
        <w:rPr>
          <w:rFonts w:cs="Arial"/>
          <w:b w:val="0"/>
          <w:bCs/>
          <w:color w:val="0B0C0C"/>
          <w:szCs w:val="24"/>
        </w:rPr>
        <w:t>This may include</w:t>
      </w:r>
      <w:r w:rsidR="00580DEF" w:rsidRPr="007235DA">
        <w:rPr>
          <w:rFonts w:cs="Arial"/>
          <w:color w:val="0B0C0C"/>
          <w:szCs w:val="24"/>
        </w:rPr>
        <w:t xml:space="preserve"> </w:t>
      </w:r>
      <w:r w:rsidRPr="007235DA">
        <w:rPr>
          <w:rFonts w:cs="Arial"/>
          <w:b w:val="0"/>
          <w:color w:val="0B0C0C"/>
          <w:szCs w:val="24"/>
        </w:rPr>
        <w:t xml:space="preserve">unmet communication or support need. </w:t>
      </w:r>
      <w:r w:rsidR="007235DA" w:rsidRPr="007235DA">
        <w:rPr>
          <w:rFonts w:cs="Arial"/>
          <w:b w:val="0"/>
          <w:color w:val="0B0C0C"/>
          <w:szCs w:val="24"/>
        </w:rPr>
        <w:t xml:space="preserve">TWFRS is committed to making reasonable adjustments in line with the Equality Act 2010. If any offensive language is due to a medical condition, TWFRS will discuss this with the </w:t>
      </w:r>
      <w:r w:rsidR="00644E4F" w:rsidRPr="003536B6">
        <w:rPr>
          <w:rFonts w:cs="Arial"/>
          <w:b w:val="0"/>
          <w:bCs/>
          <w:color w:val="000000" w:themeColor="text1"/>
          <w:szCs w:val="24"/>
        </w:rPr>
        <w:t>individual</w:t>
      </w:r>
      <w:r w:rsidR="007235DA" w:rsidRPr="007235DA">
        <w:rPr>
          <w:rFonts w:cs="Arial"/>
          <w:b w:val="0"/>
          <w:color w:val="0B0C0C"/>
          <w:szCs w:val="24"/>
        </w:rPr>
        <w:t xml:space="preserve"> and apply reasonable adjustments where necessary. However, certain language and behaviours will always be deemed unacceptable, and appropriate actions will be taken accordingly.</w:t>
      </w:r>
    </w:p>
    <w:p w14:paraId="316ACEA8" w14:textId="77777777" w:rsidR="007235DA" w:rsidRPr="007235DA" w:rsidRDefault="007235DA" w:rsidP="007235DA">
      <w:pPr>
        <w:spacing w:after="0" w:line="240" w:lineRule="auto"/>
      </w:pPr>
    </w:p>
    <w:p w14:paraId="49363C29" w14:textId="5B917FF7" w:rsidR="00C442A6" w:rsidRPr="0002753E" w:rsidRDefault="00C442A6" w:rsidP="006F61F3">
      <w:pPr>
        <w:pStyle w:val="Heading2"/>
        <w:numPr>
          <w:ilvl w:val="1"/>
          <w:numId w:val="6"/>
        </w:numPr>
        <w:tabs>
          <w:tab w:val="left" w:pos="10348"/>
          <w:tab w:val="left" w:pos="10490"/>
        </w:tabs>
        <w:spacing w:before="0" w:line="240" w:lineRule="auto"/>
        <w:contextualSpacing/>
        <w:jc w:val="both"/>
        <w:rPr>
          <w:rFonts w:cs="Arial"/>
          <w:color w:val="000000" w:themeColor="text1"/>
          <w:szCs w:val="24"/>
        </w:rPr>
      </w:pPr>
      <w:r w:rsidRPr="0002753E">
        <w:rPr>
          <w:rFonts w:cs="Arial"/>
          <w:color w:val="000000" w:themeColor="text1"/>
          <w:szCs w:val="24"/>
        </w:rPr>
        <w:t>U</w:t>
      </w:r>
      <w:r w:rsidR="00E56467" w:rsidRPr="0002753E">
        <w:rPr>
          <w:rFonts w:cs="Arial"/>
          <w:color w:val="000000" w:themeColor="text1"/>
          <w:szCs w:val="24"/>
        </w:rPr>
        <w:t xml:space="preserve">nreasonable </w:t>
      </w:r>
      <w:r w:rsidRPr="0002753E">
        <w:rPr>
          <w:rFonts w:cs="Arial"/>
          <w:color w:val="000000" w:themeColor="text1"/>
          <w:szCs w:val="24"/>
        </w:rPr>
        <w:t>behaviour</w:t>
      </w:r>
      <w:bookmarkStart w:id="6" w:name="What+are+unreasonable+actions"/>
      <w:bookmarkEnd w:id="6"/>
    </w:p>
    <w:p w14:paraId="03D6D8DB" w14:textId="77777777" w:rsidR="0035763B" w:rsidRPr="0002753E" w:rsidRDefault="0035763B" w:rsidP="007235DA">
      <w:pPr>
        <w:tabs>
          <w:tab w:val="left" w:pos="10490"/>
        </w:tabs>
        <w:spacing w:after="0" w:line="240" w:lineRule="auto"/>
        <w:jc w:val="both"/>
        <w:rPr>
          <w:rFonts w:ascii="Arial" w:hAnsi="Arial" w:cs="Arial"/>
        </w:rPr>
      </w:pPr>
    </w:p>
    <w:p w14:paraId="32EAB3BA" w14:textId="62D1945B" w:rsidR="00C442A6" w:rsidRPr="0002753E" w:rsidRDefault="00C442A6" w:rsidP="006F61F3">
      <w:pPr>
        <w:pStyle w:val="Heading2"/>
        <w:numPr>
          <w:ilvl w:val="2"/>
          <w:numId w:val="6"/>
        </w:numPr>
        <w:tabs>
          <w:tab w:val="left" w:pos="10348"/>
          <w:tab w:val="left" w:pos="10490"/>
        </w:tabs>
        <w:spacing w:before="0" w:line="240" w:lineRule="auto"/>
        <w:contextualSpacing/>
        <w:jc w:val="both"/>
        <w:rPr>
          <w:rFonts w:cs="Arial"/>
          <w:b w:val="0"/>
          <w:color w:val="000000" w:themeColor="text1"/>
          <w:szCs w:val="24"/>
        </w:rPr>
      </w:pPr>
      <w:r w:rsidRPr="0002753E">
        <w:rPr>
          <w:rFonts w:cs="Arial"/>
          <w:b w:val="0"/>
          <w:color w:val="000000" w:themeColor="text1"/>
          <w:szCs w:val="24"/>
        </w:rPr>
        <w:t xml:space="preserve">Behaviour or language that may cause </w:t>
      </w:r>
      <w:r w:rsidR="00D10027">
        <w:rPr>
          <w:rFonts w:cs="Arial"/>
          <w:b w:val="0"/>
          <w:color w:val="000000" w:themeColor="text1"/>
          <w:szCs w:val="24"/>
        </w:rPr>
        <w:t>employees</w:t>
      </w:r>
      <w:r w:rsidRPr="0002753E">
        <w:rPr>
          <w:rFonts w:cs="Arial"/>
          <w:b w:val="0"/>
          <w:color w:val="000000" w:themeColor="text1"/>
          <w:szCs w:val="24"/>
        </w:rPr>
        <w:t xml:space="preserve"> to feel afraid, intimidated, threatened or abused, e.g. the use of language that could be described as foul, offensive, inappropriate and/or racist, threats or physical violence, derogatory remarks, rudeness, harassment, inflammatory statements and unsubstantiated allegations</w:t>
      </w:r>
      <w:r w:rsidR="0035763B" w:rsidRPr="0002753E">
        <w:rPr>
          <w:rFonts w:cs="Arial"/>
          <w:b w:val="0"/>
          <w:color w:val="000000" w:themeColor="text1"/>
          <w:szCs w:val="24"/>
        </w:rPr>
        <w:t>.</w:t>
      </w:r>
      <w:r w:rsidRPr="0002753E">
        <w:rPr>
          <w:rFonts w:cs="Arial"/>
          <w:b w:val="0"/>
          <w:color w:val="000000" w:themeColor="text1"/>
          <w:szCs w:val="24"/>
        </w:rPr>
        <w:t xml:space="preserve"> </w:t>
      </w:r>
    </w:p>
    <w:p w14:paraId="6E35C2D8" w14:textId="77777777" w:rsidR="0035763B" w:rsidRPr="0002753E" w:rsidRDefault="0035763B" w:rsidP="0070443C">
      <w:pPr>
        <w:tabs>
          <w:tab w:val="left" w:pos="10490"/>
        </w:tabs>
        <w:spacing w:after="0" w:line="240" w:lineRule="auto"/>
        <w:jc w:val="both"/>
        <w:rPr>
          <w:rFonts w:ascii="Arial" w:hAnsi="Arial" w:cs="Arial"/>
        </w:rPr>
      </w:pPr>
    </w:p>
    <w:p w14:paraId="01A7D982" w14:textId="72373392" w:rsidR="00C442A6" w:rsidRPr="0002753E" w:rsidRDefault="00C442A6" w:rsidP="006F61F3">
      <w:pPr>
        <w:pStyle w:val="Heading2"/>
        <w:numPr>
          <w:ilvl w:val="1"/>
          <w:numId w:val="6"/>
        </w:numPr>
        <w:tabs>
          <w:tab w:val="left" w:pos="10348"/>
          <w:tab w:val="left" w:pos="10490"/>
        </w:tabs>
        <w:spacing w:before="0" w:line="240" w:lineRule="auto"/>
        <w:contextualSpacing/>
        <w:jc w:val="both"/>
        <w:rPr>
          <w:rFonts w:cs="Arial"/>
          <w:color w:val="000000" w:themeColor="text1"/>
          <w:szCs w:val="24"/>
        </w:rPr>
      </w:pPr>
      <w:r w:rsidRPr="0002753E">
        <w:rPr>
          <w:rFonts w:cs="Arial"/>
          <w:color w:val="000000" w:themeColor="text1"/>
          <w:szCs w:val="24"/>
        </w:rPr>
        <w:t xml:space="preserve">Unreasonably persistent </w:t>
      </w:r>
    </w:p>
    <w:p w14:paraId="4AC267F1" w14:textId="77777777" w:rsidR="0035763B" w:rsidRPr="0002753E" w:rsidRDefault="0035763B" w:rsidP="0070443C">
      <w:pPr>
        <w:tabs>
          <w:tab w:val="left" w:pos="10490"/>
        </w:tabs>
        <w:spacing w:after="0" w:line="240" w:lineRule="auto"/>
        <w:jc w:val="both"/>
        <w:rPr>
          <w:rFonts w:ascii="Arial" w:hAnsi="Arial" w:cs="Arial"/>
        </w:rPr>
      </w:pPr>
    </w:p>
    <w:p w14:paraId="479DCF32" w14:textId="31CB54D6" w:rsidR="00080B68" w:rsidRPr="00542E24" w:rsidRDefault="00972B6F" w:rsidP="006F61F3">
      <w:pPr>
        <w:pStyle w:val="Heading2"/>
        <w:numPr>
          <w:ilvl w:val="2"/>
          <w:numId w:val="6"/>
        </w:numPr>
        <w:tabs>
          <w:tab w:val="left" w:pos="10348"/>
          <w:tab w:val="left" w:pos="10490"/>
        </w:tabs>
        <w:spacing w:before="0" w:line="240" w:lineRule="auto"/>
        <w:ind w:right="-155"/>
        <w:contextualSpacing/>
        <w:jc w:val="both"/>
        <w:rPr>
          <w:rFonts w:cs="Arial"/>
          <w:b w:val="0"/>
        </w:rPr>
      </w:pPr>
      <w:r>
        <w:rPr>
          <w:rFonts w:cs="Arial"/>
          <w:b w:val="0"/>
          <w:color w:val="0B0C0C"/>
          <w:szCs w:val="24"/>
        </w:rPr>
        <w:t>S</w:t>
      </w:r>
      <w:r w:rsidR="0035763B" w:rsidRPr="0002753E">
        <w:rPr>
          <w:rFonts w:cs="Arial"/>
          <w:b w:val="0"/>
          <w:color w:val="0B0C0C"/>
          <w:szCs w:val="24"/>
        </w:rPr>
        <w:t>ome unreasonable actions</w:t>
      </w:r>
      <w:r w:rsidR="0027015E">
        <w:rPr>
          <w:rFonts w:cs="Arial"/>
          <w:b w:val="0"/>
          <w:color w:val="0B0C0C"/>
          <w:szCs w:val="24"/>
        </w:rPr>
        <w:t xml:space="preserve"> may </w:t>
      </w:r>
      <w:r w:rsidR="0035763B" w:rsidRPr="0002753E">
        <w:rPr>
          <w:rFonts w:cs="Arial"/>
          <w:b w:val="0"/>
          <w:color w:val="0B0C0C"/>
          <w:szCs w:val="24"/>
        </w:rPr>
        <w:t xml:space="preserve">emerge over time </w:t>
      </w:r>
      <w:r w:rsidR="0027015E">
        <w:rPr>
          <w:rFonts w:cs="Arial"/>
          <w:b w:val="0"/>
          <w:color w:val="0B0C0C"/>
          <w:szCs w:val="24"/>
        </w:rPr>
        <w:t>when a</w:t>
      </w:r>
      <w:r w:rsidR="00A0723C">
        <w:rPr>
          <w:rFonts w:cs="Arial"/>
          <w:b w:val="0"/>
          <w:color w:val="0B0C0C"/>
          <w:szCs w:val="24"/>
        </w:rPr>
        <w:t>n</w:t>
      </w:r>
      <w:r w:rsidR="0035763B" w:rsidRPr="0002753E">
        <w:rPr>
          <w:rFonts w:cs="Arial"/>
          <w:b w:val="0"/>
          <w:color w:val="0B0C0C"/>
          <w:szCs w:val="24"/>
        </w:rPr>
        <w:t xml:space="preserve"> </w:t>
      </w:r>
      <w:r w:rsidR="00A0723C" w:rsidRPr="003536B6">
        <w:rPr>
          <w:rFonts w:cs="Arial"/>
          <w:b w:val="0"/>
          <w:bCs/>
          <w:color w:val="000000" w:themeColor="text1"/>
          <w:szCs w:val="24"/>
        </w:rPr>
        <w:t>individual</w:t>
      </w:r>
      <w:r w:rsidR="0035763B" w:rsidRPr="0002753E">
        <w:rPr>
          <w:rFonts w:cs="Arial"/>
          <w:b w:val="0"/>
          <w:color w:val="0B0C0C"/>
          <w:szCs w:val="24"/>
        </w:rPr>
        <w:t xml:space="preserve"> </w:t>
      </w:r>
      <w:r w:rsidR="0027015E">
        <w:rPr>
          <w:rFonts w:cs="Arial"/>
          <w:b w:val="0"/>
          <w:color w:val="0B0C0C"/>
          <w:szCs w:val="24"/>
        </w:rPr>
        <w:t>persists</w:t>
      </w:r>
      <w:r w:rsidR="0035763B" w:rsidRPr="0002753E">
        <w:rPr>
          <w:rFonts w:cs="Arial"/>
          <w:b w:val="0"/>
          <w:color w:val="0B0C0C"/>
          <w:szCs w:val="24"/>
        </w:rPr>
        <w:t xml:space="preserve"> </w:t>
      </w:r>
      <w:r w:rsidR="00A459E8" w:rsidRPr="0002753E">
        <w:rPr>
          <w:rFonts w:cs="Arial"/>
          <w:b w:val="0"/>
          <w:color w:val="0B0C0C"/>
          <w:szCs w:val="24"/>
        </w:rPr>
        <w:t>in pursuing</w:t>
      </w:r>
      <w:r w:rsidR="0035763B" w:rsidRPr="0002753E">
        <w:rPr>
          <w:rFonts w:cs="Arial"/>
          <w:b w:val="0"/>
          <w:color w:val="0B0C0C"/>
          <w:szCs w:val="24"/>
        </w:rPr>
        <w:t xml:space="preserve"> their complaint. </w:t>
      </w:r>
      <w:r w:rsidR="004D47F8" w:rsidRPr="0002753E">
        <w:rPr>
          <w:rFonts w:cs="Arial"/>
          <w:b w:val="0"/>
          <w:color w:val="0B0C0C"/>
          <w:szCs w:val="24"/>
        </w:rPr>
        <w:t xml:space="preserve">It is recognised that many </w:t>
      </w:r>
      <w:r w:rsidR="004D47F8">
        <w:rPr>
          <w:rFonts w:cs="Arial"/>
          <w:b w:val="0"/>
          <w:color w:val="0B0C0C"/>
          <w:szCs w:val="24"/>
        </w:rPr>
        <w:t xml:space="preserve">individuals </w:t>
      </w:r>
      <w:r w:rsidR="004D47F8" w:rsidRPr="0002753E">
        <w:rPr>
          <w:rFonts w:cs="Arial"/>
          <w:b w:val="0"/>
          <w:color w:val="0B0C0C"/>
          <w:szCs w:val="24"/>
        </w:rPr>
        <w:t>act in a legitimate but persistent manner to pursue their complaint</w:t>
      </w:r>
      <w:r w:rsidR="004D47F8">
        <w:rPr>
          <w:rFonts w:cs="Arial"/>
          <w:b w:val="0"/>
          <w:color w:val="0B0C0C"/>
          <w:szCs w:val="24"/>
        </w:rPr>
        <w:t xml:space="preserve">. </w:t>
      </w:r>
      <w:r w:rsidR="00080B68">
        <w:rPr>
          <w:rFonts w:cs="Arial"/>
          <w:b w:val="0"/>
          <w:color w:val="0B0C0C"/>
          <w:szCs w:val="24"/>
        </w:rPr>
        <w:t>T</w:t>
      </w:r>
      <w:r w:rsidR="00A459E8">
        <w:rPr>
          <w:rFonts w:cs="Arial"/>
          <w:b w:val="0"/>
          <w:color w:val="0B0C0C"/>
          <w:szCs w:val="24"/>
        </w:rPr>
        <w:t xml:space="preserve">hose </w:t>
      </w:r>
      <w:r w:rsidR="00080B68">
        <w:rPr>
          <w:rFonts w:cs="Arial"/>
          <w:b w:val="0"/>
          <w:color w:val="0B0C0C"/>
          <w:szCs w:val="24"/>
        </w:rPr>
        <w:t xml:space="preserve">individuals </w:t>
      </w:r>
      <w:r w:rsidR="00A459E8">
        <w:rPr>
          <w:rFonts w:cs="Arial"/>
          <w:b w:val="0"/>
          <w:color w:val="0B0C0C"/>
          <w:szCs w:val="24"/>
        </w:rPr>
        <w:t>wh</w:t>
      </w:r>
      <w:r w:rsidR="00080B68">
        <w:rPr>
          <w:rFonts w:cs="Arial"/>
          <w:b w:val="0"/>
          <w:color w:val="0B0C0C"/>
          <w:szCs w:val="24"/>
        </w:rPr>
        <w:t xml:space="preserve">o because of the </w:t>
      </w:r>
      <w:r w:rsidR="00C442A6" w:rsidRPr="0002753E">
        <w:rPr>
          <w:rFonts w:cs="Arial"/>
          <w:b w:val="0"/>
        </w:rPr>
        <w:t xml:space="preserve">frequency or nature of </w:t>
      </w:r>
      <w:r w:rsidR="00080B68">
        <w:rPr>
          <w:rFonts w:cs="Arial"/>
          <w:b w:val="0"/>
        </w:rPr>
        <w:t xml:space="preserve">their </w:t>
      </w:r>
      <w:r w:rsidR="00C442A6" w:rsidRPr="0002753E">
        <w:rPr>
          <w:rFonts w:cs="Arial"/>
          <w:b w:val="0"/>
        </w:rPr>
        <w:t>contact</w:t>
      </w:r>
      <w:r w:rsidR="00080B68">
        <w:rPr>
          <w:rFonts w:cs="Arial"/>
          <w:b w:val="0"/>
        </w:rPr>
        <w:t xml:space="preserve">, place a strain on </w:t>
      </w:r>
      <w:r w:rsidR="00C442A6" w:rsidRPr="0002753E">
        <w:rPr>
          <w:rFonts w:cs="Arial"/>
          <w:b w:val="0"/>
        </w:rPr>
        <w:t>time and resources</w:t>
      </w:r>
      <w:r w:rsidR="00542E24">
        <w:rPr>
          <w:rFonts w:cs="Arial"/>
          <w:b w:val="0"/>
        </w:rPr>
        <w:t xml:space="preserve"> </w:t>
      </w:r>
      <w:r w:rsidR="009F26E8" w:rsidRPr="00542E24">
        <w:rPr>
          <w:rFonts w:cs="Arial"/>
          <w:b w:val="0"/>
        </w:rPr>
        <w:t>may be categorised as exhibiting unreasonable behaviour. This includes pursuing complaints inappropriately, focusing on issues with no substance, or bringing up matters that have already been investigated and resolved.</w:t>
      </w:r>
    </w:p>
    <w:p w14:paraId="5A6FBF64" w14:textId="77777777" w:rsidR="005312EC" w:rsidRPr="009F26E8" w:rsidRDefault="005312EC" w:rsidP="009F26E8">
      <w:pPr>
        <w:pStyle w:val="Heading2"/>
        <w:numPr>
          <w:ilvl w:val="0"/>
          <w:numId w:val="0"/>
        </w:numPr>
        <w:tabs>
          <w:tab w:val="left" w:pos="10348"/>
          <w:tab w:val="left" w:pos="10490"/>
        </w:tabs>
        <w:spacing w:before="0" w:line="240" w:lineRule="auto"/>
        <w:ind w:left="737"/>
        <w:contextualSpacing/>
        <w:jc w:val="both"/>
        <w:rPr>
          <w:rFonts w:cs="Arial"/>
          <w:b w:val="0"/>
        </w:rPr>
      </w:pPr>
    </w:p>
    <w:p w14:paraId="71EF7450" w14:textId="77777777" w:rsidR="001A3F1D" w:rsidRPr="0002753E" w:rsidRDefault="001A3F1D" w:rsidP="006F61F3">
      <w:pPr>
        <w:pStyle w:val="Heading2"/>
        <w:numPr>
          <w:ilvl w:val="1"/>
          <w:numId w:val="6"/>
        </w:numPr>
        <w:tabs>
          <w:tab w:val="left" w:pos="10348"/>
          <w:tab w:val="left" w:pos="10490"/>
        </w:tabs>
        <w:spacing w:before="0" w:line="240" w:lineRule="auto"/>
        <w:ind w:right="-153"/>
        <w:contextualSpacing/>
        <w:jc w:val="both"/>
        <w:rPr>
          <w:rFonts w:cs="Arial"/>
          <w:color w:val="000000" w:themeColor="text1"/>
          <w:szCs w:val="24"/>
        </w:rPr>
      </w:pPr>
      <w:r w:rsidRPr="0002753E">
        <w:rPr>
          <w:rFonts w:cs="Arial"/>
          <w:color w:val="000000" w:themeColor="text1"/>
          <w:szCs w:val="24"/>
        </w:rPr>
        <w:t>Vexatious complaints</w:t>
      </w:r>
    </w:p>
    <w:p w14:paraId="0A4E13EE" w14:textId="77777777" w:rsidR="001A3F1D" w:rsidRPr="0002753E" w:rsidRDefault="001A3F1D" w:rsidP="00101FBB">
      <w:pPr>
        <w:tabs>
          <w:tab w:val="left" w:pos="10348"/>
          <w:tab w:val="left" w:pos="10490"/>
        </w:tabs>
        <w:spacing w:after="0" w:line="240" w:lineRule="auto"/>
        <w:jc w:val="both"/>
        <w:rPr>
          <w:rFonts w:ascii="Arial" w:hAnsi="Arial" w:cs="Arial"/>
          <w:sz w:val="24"/>
          <w:szCs w:val="24"/>
        </w:rPr>
      </w:pPr>
    </w:p>
    <w:p w14:paraId="705F5678" w14:textId="60FE2919" w:rsidR="001A3F1D" w:rsidRPr="0002753E" w:rsidRDefault="001A3F1D" w:rsidP="006F61F3">
      <w:pPr>
        <w:pStyle w:val="Heading2"/>
        <w:numPr>
          <w:ilvl w:val="2"/>
          <w:numId w:val="6"/>
        </w:numPr>
        <w:tabs>
          <w:tab w:val="left" w:pos="10348"/>
          <w:tab w:val="left" w:pos="10490"/>
        </w:tabs>
        <w:spacing w:before="0" w:line="240" w:lineRule="auto"/>
        <w:contextualSpacing/>
        <w:jc w:val="both"/>
        <w:rPr>
          <w:rFonts w:eastAsia="Times New Roman" w:cs="Arial"/>
          <w:b w:val="0"/>
          <w:color w:val="212121"/>
          <w:szCs w:val="24"/>
          <w:lang w:eastAsia="en-GB"/>
        </w:rPr>
      </w:pPr>
      <w:r w:rsidRPr="0002753E">
        <w:rPr>
          <w:rFonts w:cs="Arial"/>
          <w:b w:val="0"/>
          <w:szCs w:val="24"/>
        </w:rPr>
        <w:t>A vexatious complaint is pursued solely to harass, annoy or</w:t>
      </w:r>
      <w:r w:rsidR="00E4703B">
        <w:rPr>
          <w:rFonts w:cs="Arial"/>
          <w:b w:val="0"/>
          <w:szCs w:val="24"/>
        </w:rPr>
        <w:t xml:space="preserve"> undermine </w:t>
      </w:r>
      <w:r w:rsidRPr="0002753E">
        <w:rPr>
          <w:rFonts w:cs="Arial"/>
          <w:b w:val="0"/>
          <w:szCs w:val="24"/>
        </w:rPr>
        <w:t>some</w:t>
      </w:r>
      <w:r w:rsidR="00E4703B">
        <w:rPr>
          <w:rFonts w:cs="Arial"/>
          <w:b w:val="0"/>
          <w:szCs w:val="24"/>
        </w:rPr>
        <w:t>one</w:t>
      </w:r>
      <w:r w:rsidRPr="0002753E">
        <w:rPr>
          <w:rFonts w:cs="Arial"/>
          <w:b w:val="0"/>
          <w:szCs w:val="24"/>
        </w:rPr>
        <w:t xml:space="preserve"> and is unreasonable, </w:t>
      </w:r>
      <w:r w:rsidR="00E4703B">
        <w:rPr>
          <w:rFonts w:cs="Arial"/>
          <w:b w:val="0"/>
          <w:szCs w:val="24"/>
        </w:rPr>
        <w:t>unfounded,</w:t>
      </w:r>
      <w:r w:rsidRPr="0002753E">
        <w:rPr>
          <w:rFonts w:cs="Arial"/>
          <w:b w:val="0"/>
          <w:szCs w:val="24"/>
        </w:rPr>
        <w:t xml:space="preserve"> frivolous, repetitive, burdensome or unwarranted. </w:t>
      </w:r>
      <w:r w:rsidR="00DD3F52">
        <w:rPr>
          <w:rFonts w:eastAsia="Times New Roman" w:cs="Arial"/>
          <w:b w:val="0"/>
          <w:color w:val="212121"/>
          <w:szCs w:val="24"/>
          <w:lang w:eastAsia="en-GB"/>
        </w:rPr>
        <w:t>Examples include:</w:t>
      </w:r>
    </w:p>
    <w:p w14:paraId="14851E9A" w14:textId="77777777" w:rsidR="001A3F1D" w:rsidRPr="0002753E" w:rsidRDefault="001A3F1D" w:rsidP="0070443C">
      <w:pPr>
        <w:tabs>
          <w:tab w:val="left" w:pos="10490"/>
        </w:tabs>
        <w:spacing w:after="0" w:line="240" w:lineRule="auto"/>
        <w:jc w:val="both"/>
        <w:rPr>
          <w:rFonts w:ascii="Arial" w:hAnsi="Arial" w:cs="Arial"/>
          <w:lang w:eastAsia="en-GB"/>
        </w:rPr>
      </w:pPr>
    </w:p>
    <w:p w14:paraId="51F3A7BA" w14:textId="172504C2" w:rsidR="001A3F1D" w:rsidRPr="0002753E" w:rsidRDefault="001A3F1D" w:rsidP="0070443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Deliberately seeking to defame an individual </w:t>
      </w:r>
      <w:r w:rsidR="00DD3F52">
        <w:rPr>
          <w:rFonts w:ascii="Arial" w:hAnsi="Arial" w:cs="Arial"/>
          <w:color w:val="000000" w:themeColor="text1"/>
          <w:sz w:val="24"/>
          <w:szCs w:val="24"/>
        </w:rPr>
        <w:t>by</w:t>
      </w:r>
      <w:r w:rsidRPr="0002753E">
        <w:rPr>
          <w:rFonts w:ascii="Arial" w:hAnsi="Arial" w:cs="Arial"/>
          <w:color w:val="000000" w:themeColor="text1"/>
          <w:sz w:val="24"/>
          <w:szCs w:val="24"/>
        </w:rPr>
        <w:t xml:space="preserve"> raising a complaint with th</w:t>
      </w:r>
      <w:r w:rsidR="00DD3F52">
        <w:rPr>
          <w:rFonts w:ascii="Arial" w:hAnsi="Arial" w:cs="Arial"/>
          <w:color w:val="000000" w:themeColor="text1"/>
          <w:sz w:val="24"/>
          <w:szCs w:val="24"/>
        </w:rPr>
        <w:t>at</w:t>
      </w:r>
      <w:r w:rsidRPr="0002753E">
        <w:rPr>
          <w:rFonts w:ascii="Arial" w:hAnsi="Arial" w:cs="Arial"/>
          <w:color w:val="000000" w:themeColor="text1"/>
          <w:sz w:val="24"/>
          <w:szCs w:val="24"/>
        </w:rPr>
        <w:t xml:space="preserve"> intent.</w:t>
      </w:r>
    </w:p>
    <w:p w14:paraId="0B7663BD" w14:textId="76DDC1C5" w:rsidR="001A3F1D" w:rsidRPr="0002753E" w:rsidRDefault="001A3F1D" w:rsidP="0070443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Lying about an issue or incident </w:t>
      </w:r>
      <w:r w:rsidR="00DD3F52">
        <w:rPr>
          <w:rFonts w:ascii="Arial" w:hAnsi="Arial" w:cs="Arial"/>
          <w:color w:val="000000" w:themeColor="text1"/>
          <w:sz w:val="24"/>
          <w:szCs w:val="24"/>
        </w:rPr>
        <w:t>knowing it</w:t>
      </w:r>
      <w:r w:rsidRPr="0002753E">
        <w:rPr>
          <w:rFonts w:ascii="Arial" w:hAnsi="Arial" w:cs="Arial"/>
          <w:color w:val="000000" w:themeColor="text1"/>
          <w:sz w:val="24"/>
          <w:szCs w:val="24"/>
        </w:rPr>
        <w:t xml:space="preserve"> will cause harm. </w:t>
      </w:r>
    </w:p>
    <w:p w14:paraId="54C82F4C" w14:textId="679B9E70" w:rsidR="001A3F1D" w:rsidRDefault="00DD3F52" w:rsidP="0070443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B</w:t>
      </w:r>
      <w:r w:rsidR="001A3F1D" w:rsidRPr="0002753E">
        <w:rPr>
          <w:rFonts w:ascii="Arial" w:hAnsi="Arial" w:cs="Arial"/>
          <w:color w:val="000000" w:themeColor="text1"/>
          <w:sz w:val="24"/>
          <w:szCs w:val="24"/>
        </w:rPr>
        <w:t xml:space="preserve">asing a complaint on rumour and gossip </w:t>
      </w:r>
      <w:r>
        <w:rPr>
          <w:rFonts w:ascii="Arial" w:hAnsi="Arial" w:cs="Arial"/>
          <w:color w:val="000000" w:themeColor="text1"/>
          <w:sz w:val="24"/>
          <w:szCs w:val="24"/>
        </w:rPr>
        <w:t xml:space="preserve">with the intent </w:t>
      </w:r>
      <w:r w:rsidR="001A3F1D" w:rsidRPr="0002753E">
        <w:rPr>
          <w:rFonts w:ascii="Arial" w:hAnsi="Arial" w:cs="Arial"/>
          <w:color w:val="000000" w:themeColor="text1"/>
          <w:sz w:val="24"/>
          <w:szCs w:val="24"/>
        </w:rPr>
        <w:t>to cause harm.</w:t>
      </w:r>
    </w:p>
    <w:p w14:paraId="7E35A647" w14:textId="77777777" w:rsidR="00E61C64" w:rsidRPr="00E61C64" w:rsidRDefault="00E61C64" w:rsidP="00E61C64">
      <w:pPr>
        <w:pStyle w:val="ListParagraph"/>
        <w:tabs>
          <w:tab w:val="left" w:pos="10490"/>
        </w:tabs>
        <w:spacing w:after="0" w:line="240" w:lineRule="auto"/>
        <w:ind w:left="1066" w:right="-153"/>
        <w:jc w:val="both"/>
        <w:rPr>
          <w:rFonts w:ascii="Arial" w:hAnsi="Arial" w:cs="Arial"/>
          <w:color w:val="000000" w:themeColor="text1"/>
          <w:sz w:val="24"/>
          <w:szCs w:val="24"/>
        </w:rPr>
      </w:pPr>
    </w:p>
    <w:p w14:paraId="0741FA19" w14:textId="3867CD30" w:rsidR="00B2435C" w:rsidRDefault="004A6E9D" w:rsidP="006F61F3">
      <w:pPr>
        <w:pStyle w:val="Heading2"/>
        <w:numPr>
          <w:ilvl w:val="2"/>
          <w:numId w:val="6"/>
        </w:numPr>
        <w:tabs>
          <w:tab w:val="left" w:pos="10348"/>
          <w:tab w:val="left" w:pos="10490"/>
        </w:tabs>
        <w:spacing w:before="0" w:line="240" w:lineRule="auto"/>
        <w:contextualSpacing/>
        <w:jc w:val="both"/>
        <w:rPr>
          <w:rFonts w:eastAsia="Times New Roman" w:cs="Arial"/>
          <w:b w:val="0"/>
          <w:color w:val="212121"/>
          <w:szCs w:val="24"/>
          <w:lang w:eastAsia="en-GB"/>
        </w:rPr>
      </w:pPr>
      <w:r>
        <w:rPr>
          <w:rFonts w:eastAsia="Times New Roman" w:cs="Arial"/>
          <w:b w:val="0"/>
          <w:color w:val="212121"/>
          <w:szCs w:val="24"/>
          <w:lang w:eastAsia="en-GB"/>
        </w:rPr>
        <w:t>Identifying v</w:t>
      </w:r>
      <w:r w:rsidR="001A3F1D" w:rsidRPr="0002753E">
        <w:rPr>
          <w:rFonts w:eastAsia="Times New Roman" w:cs="Arial"/>
          <w:b w:val="0"/>
          <w:color w:val="212121"/>
          <w:szCs w:val="24"/>
          <w:lang w:eastAsia="en-GB"/>
        </w:rPr>
        <w:t xml:space="preserve">exatious complaints can be </w:t>
      </w:r>
      <w:r>
        <w:rPr>
          <w:rFonts w:eastAsia="Times New Roman" w:cs="Arial"/>
          <w:b w:val="0"/>
          <w:color w:val="212121"/>
          <w:szCs w:val="24"/>
          <w:lang w:eastAsia="en-GB"/>
        </w:rPr>
        <w:t xml:space="preserve">challenging and requires careful </w:t>
      </w:r>
      <w:r w:rsidR="001A3F1D" w:rsidRPr="0002753E">
        <w:rPr>
          <w:rFonts w:eastAsia="Times New Roman" w:cs="Arial"/>
          <w:b w:val="0"/>
          <w:color w:val="212121"/>
          <w:szCs w:val="24"/>
          <w:lang w:eastAsia="en-GB"/>
        </w:rPr>
        <w:t xml:space="preserve">judgement. </w:t>
      </w:r>
      <w:r>
        <w:rPr>
          <w:rFonts w:eastAsia="Times New Roman" w:cs="Arial"/>
          <w:b w:val="0"/>
          <w:color w:val="212121"/>
          <w:szCs w:val="24"/>
          <w:lang w:eastAsia="en-GB"/>
        </w:rPr>
        <w:t>M</w:t>
      </w:r>
      <w:r w:rsidR="001A3F1D" w:rsidRPr="0002753E">
        <w:rPr>
          <w:rFonts w:eastAsia="Times New Roman" w:cs="Arial"/>
          <w:b w:val="0"/>
          <w:color w:val="212121"/>
          <w:szCs w:val="24"/>
          <w:lang w:eastAsia="en-GB"/>
        </w:rPr>
        <w:t>anagers must be careful to</w:t>
      </w:r>
      <w:r w:rsidR="00B2435C">
        <w:rPr>
          <w:rFonts w:eastAsia="Times New Roman" w:cs="Arial"/>
          <w:b w:val="0"/>
          <w:color w:val="212121"/>
          <w:szCs w:val="24"/>
          <w:lang w:eastAsia="en-GB"/>
        </w:rPr>
        <w:t xml:space="preserve"> d</w:t>
      </w:r>
      <w:r w:rsidR="001A3F1D" w:rsidRPr="00B2435C">
        <w:rPr>
          <w:rFonts w:eastAsia="Times New Roman" w:cs="Arial"/>
          <w:b w:val="0"/>
          <w:color w:val="212121"/>
          <w:szCs w:val="24"/>
          <w:lang w:eastAsia="en-GB"/>
        </w:rPr>
        <w:t xml:space="preserve">istinguish between </w:t>
      </w:r>
      <w:r w:rsidR="00987D60">
        <w:rPr>
          <w:rFonts w:eastAsia="Times New Roman" w:cs="Arial"/>
          <w:b w:val="0"/>
          <w:color w:val="212121"/>
          <w:szCs w:val="24"/>
          <w:lang w:eastAsia="en-GB"/>
        </w:rPr>
        <w:t>individuals</w:t>
      </w:r>
      <w:r w:rsidR="001A3F1D" w:rsidRPr="00B2435C">
        <w:rPr>
          <w:rFonts w:eastAsia="Times New Roman" w:cs="Arial"/>
          <w:b w:val="0"/>
          <w:color w:val="212121"/>
          <w:szCs w:val="24"/>
          <w:lang w:eastAsia="en-GB"/>
        </w:rPr>
        <w:t xml:space="preserve"> who are raising genuine concerns; and</w:t>
      </w:r>
      <w:r w:rsidR="00B2435C" w:rsidRPr="00B2435C">
        <w:rPr>
          <w:rFonts w:eastAsia="Times New Roman" w:cs="Arial"/>
          <w:b w:val="0"/>
          <w:color w:val="212121"/>
          <w:szCs w:val="24"/>
          <w:lang w:eastAsia="en-GB"/>
        </w:rPr>
        <w:t xml:space="preserve"> those who are </w:t>
      </w:r>
      <w:r w:rsidR="001A3F1D" w:rsidRPr="00B2435C">
        <w:rPr>
          <w:rFonts w:eastAsia="Times New Roman" w:cs="Arial"/>
          <w:b w:val="0"/>
          <w:color w:val="212121"/>
          <w:szCs w:val="24"/>
          <w:lang w:eastAsia="en-GB"/>
        </w:rPr>
        <w:t>simply being difficult.</w:t>
      </w:r>
    </w:p>
    <w:p w14:paraId="06D746F8" w14:textId="77777777" w:rsidR="00B2435C" w:rsidRDefault="00B2435C" w:rsidP="00B2435C">
      <w:pPr>
        <w:spacing w:after="0" w:line="240" w:lineRule="auto"/>
        <w:rPr>
          <w:lang w:eastAsia="en-GB"/>
        </w:rPr>
      </w:pPr>
    </w:p>
    <w:p w14:paraId="686B493F" w14:textId="74E57148" w:rsidR="00B2435C" w:rsidRDefault="00B2435C" w:rsidP="006F61F3">
      <w:pPr>
        <w:pStyle w:val="Heading2"/>
        <w:numPr>
          <w:ilvl w:val="1"/>
          <w:numId w:val="6"/>
        </w:numPr>
        <w:tabs>
          <w:tab w:val="left" w:pos="10348"/>
          <w:tab w:val="left" w:pos="10490"/>
        </w:tabs>
        <w:spacing w:before="0" w:line="240" w:lineRule="auto"/>
        <w:contextualSpacing/>
        <w:jc w:val="both"/>
        <w:rPr>
          <w:rFonts w:eastAsia="Times New Roman" w:cs="Arial"/>
          <w:b w:val="0"/>
          <w:color w:val="212121"/>
          <w:szCs w:val="24"/>
          <w:lang w:eastAsia="en-GB"/>
        </w:rPr>
      </w:pPr>
      <w:r w:rsidRPr="00B2435C">
        <w:rPr>
          <w:rFonts w:eastAsia="Times New Roman" w:cs="Arial"/>
          <w:b w:val="0"/>
          <w:bCs/>
          <w:color w:val="212121"/>
          <w:szCs w:val="24"/>
          <w:lang w:eastAsia="en-GB"/>
        </w:rPr>
        <w:t>There is no</w:t>
      </w:r>
      <w:r w:rsidRPr="00B2435C">
        <w:rPr>
          <w:rFonts w:eastAsia="Times New Roman" w:cs="Arial"/>
          <w:color w:val="212121"/>
          <w:szCs w:val="24"/>
          <w:lang w:eastAsia="en-GB"/>
        </w:rPr>
        <w:t xml:space="preserve"> </w:t>
      </w:r>
      <w:r w:rsidRPr="00B2435C">
        <w:rPr>
          <w:rFonts w:eastAsia="Times New Roman" w:cs="Arial"/>
          <w:b w:val="0"/>
          <w:color w:val="212121"/>
          <w:szCs w:val="24"/>
          <w:lang w:eastAsia="en-GB"/>
        </w:rPr>
        <w:t>exhaustive list of actions that may be classified as unreasonable</w:t>
      </w:r>
      <w:r w:rsidR="00E172CC">
        <w:rPr>
          <w:rFonts w:eastAsia="Times New Roman" w:cs="Arial"/>
          <w:b w:val="0"/>
          <w:color w:val="212121"/>
          <w:szCs w:val="24"/>
          <w:lang w:eastAsia="en-GB"/>
        </w:rPr>
        <w:t xml:space="preserve">, </w:t>
      </w:r>
      <w:r w:rsidR="0030202A" w:rsidRPr="0030202A">
        <w:rPr>
          <w:rFonts w:eastAsia="Times New Roman" w:cs="Arial"/>
          <w:b w:val="0"/>
          <w:color w:val="212121"/>
          <w:szCs w:val="24"/>
          <w:lang w:eastAsia="en-GB"/>
        </w:rPr>
        <w:t>persistent, or vexatious</w:t>
      </w:r>
      <w:r w:rsidR="007416D3">
        <w:rPr>
          <w:rFonts w:eastAsia="Times New Roman" w:cs="Arial"/>
          <w:b w:val="0"/>
          <w:color w:val="212121"/>
          <w:szCs w:val="24"/>
          <w:lang w:eastAsia="en-GB"/>
        </w:rPr>
        <w:t xml:space="preserve">. The </w:t>
      </w:r>
      <w:r w:rsidR="00E172CC">
        <w:rPr>
          <w:rFonts w:eastAsia="Times New Roman" w:cs="Arial"/>
          <w:b w:val="0"/>
          <w:color w:val="212121"/>
          <w:szCs w:val="24"/>
          <w:lang w:eastAsia="en-GB"/>
        </w:rPr>
        <w:t xml:space="preserve">following examples </w:t>
      </w:r>
      <w:r w:rsidR="007416D3">
        <w:rPr>
          <w:rFonts w:eastAsia="Times New Roman" w:cs="Arial"/>
          <w:b w:val="0"/>
          <w:color w:val="212121"/>
          <w:szCs w:val="24"/>
          <w:lang w:eastAsia="en-GB"/>
        </w:rPr>
        <w:t>can</w:t>
      </w:r>
      <w:r w:rsidR="00E172CC">
        <w:rPr>
          <w:rFonts w:eastAsia="Times New Roman" w:cs="Arial"/>
          <w:b w:val="0"/>
          <w:color w:val="212121"/>
          <w:szCs w:val="24"/>
          <w:lang w:eastAsia="en-GB"/>
        </w:rPr>
        <w:t xml:space="preserve"> be considered</w:t>
      </w:r>
      <w:r w:rsidR="00554E5B">
        <w:rPr>
          <w:rFonts w:eastAsia="Times New Roman" w:cs="Arial"/>
          <w:b w:val="0"/>
          <w:color w:val="212121"/>
          <w:szCs w:val="24"/>
          <w:lang w:eastAsia="en-GB"/>
        </w:rPr>
        <w:t>:</w:t>
      </w:r>
    </w:p>
    <w:p w14:paraId="6ECA62B6" w14:textId="7E59388D" w:rsidR="009D3963" w:rsidRPr="0002753E" w:rsidRDefault="009D3963" w:rsidP="0070443C">
      <w:pPr>
        <w:tabs>
          <w:tab w:val="left" w:pos="10490"/>
        </w:tabs>
        <w:spacing w:after="0" w:line="240" w:lineRule="auto"/>
        <w:jc w:val="both"/>
        <w:rPr>
          <w:rFonts w:ascii="Arial" w:hAnsi="Arial" w:cs="Arial"/>
        </w:rPr>
      </w:pPr>
    </w:p>
    <w:p w14:paraId="322413E8" w14:textId="584414C9" w:rsidR="009D3963" w:rsidRPr="0002753E" w:rsidRDefault="00554E5B" w:rsidP="0070443C">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Using </w:t>
      </w:r>
      <w:r w:rsidR="009D3963" w:rsidRPr="0002753E">
        <w:rPr>
          <w:rFonts w:ascii="Arial" w:hAnsi="Arial" w:cs="Arial"/>
          <w:color w:val="000000" w:themeColor="text1"/>
          <w:sz w:val="24"/>
          <w:szCs w:val="24"/>
        </w:rPr>
        <w:t xml:space="preserve">abusive, threatening </w:t>
      </w:r>
      <w:r>
        <w:rPr>
          <w:rFonts w:ascii="Arial" w:hAnsi="Arial" w:cs="Arial"/>
          <w:color w:val="000000" w:themeColor="text1"/>
          <w:sz w:val="24"/>
          <w:szCs w:val="24"/>
        </w:rPr>
        <w:t xml:space="preserve">language </w:t>
      </w:r>
      <w:r w:rsidR="009D3963" w:rsidRPr="0002753E">
        <w:rPr>
          <w:rFonts w:ascii="Arial" w:hAnsi="Arial" w:cs="Arial"/>
          <w:color w:val="000000" w:themeColor="text1"/>
          <w:sz w:val="24"/>
          <w:szCs w:val="24"/>
        </w:rPr>
        <w:t>or acting in</w:t>
      </w:r>
      <w:r>
        <w:rPr>
          <w:rFonts w:ascii="Arial" w:hAnsi="Arial" w:cs="Arial"/>
          <w:color w:val="000000" w:themeColor="text1"/>
          <w:sz w:val="24"/>
          <w:szCs w:val="24"/>
        </w:rPr>
        <w:t xml:space="preserve"> ways</w:t>
      </w:r>
      <w:r w:rsidR="009D3963" w:rsidRPr="0002753E">
        <w:rPr>
          <w:rFonts w:ascii="Arial" w:hAnsi="Arial" w:cs="Arial"/>
          <w:color w:val="000000" w:themeColor="text1"/>
          <w:sz w:val="24"/>
          <w:szCs w:val="24"/>
        </w:rPr>
        <w:t xml:space="preserve"> intended to intimidate </w:t>
      </w:r>
      <w:r w:rsidR="00D10027">
        <w:rPr>
          <w:rFonts w:ascii="Arial" w:hAnsi="Arial" w:cs="Arial"/>
          <w:color w:val="000000" w:themeColor="text1"/>
          <w:sz w:val="24"/>
          <w:szCs w:val="24"/>
        </w:rPr>
        <w:t>employees</w:t>
      </w:r>
      <w:r>
        <w:rPr>
          <w:rFonts w:ascii="Arial" w:hAnsi="Arial" w:cs="Arial"/>
          <w:color w:val="000000" w:themeColor="text1"/>
          <w:sz w:val="24"/>
          <w:szCs w:val="24"/>
        </w:rPr>
        <w:t xml:space="preserve">, </w:t>
      </w:r>
      <w:r w:rsidR="009D3963" w:rsidRPr="0002753E">
        <w:rPr>
          <w:rFonts w:ascii="Arial" w:hAnsi="Arial" w:cs="Arial"/>
          <w:color w:val="000000" w:themeColor="text1"/>
          <w:sz w:val="24"/>
          <w:szCs w:val="24"/>
        </w:rPr>
        <w:t>includ</w:t>
      </w:r>
      <w:r>
        <w:rPr>
          <w:rFonts w:ascii="Arial" w:hAnsi="Arial" w:cs="Arial"/>
          <w:color w:val="000000" w:themeColor="text1"/>
          <w:sz w:val="24"/>
          <w:szCs w:val="24"/>
        </w:rPr>
        <w:t xml:space="preserve">ing the </w:t>
      </w:r>
      <w:r w:rsidR="009D3963" w:rsidRPr="0002753E">
        <w:rPr>
          <w:rFonts w:ascii="Arial" w:hAnsi="Arial" w:cs="Arial"/>
          <w:color w:val="000000" w:themeColor="text1"/>
          <w:sz w:val="24"/>
          <w:szCs w:val="24"/>
        </w:rPr>
        <w:t>use of racist, sexist, homophobic or</w:t>
      </w:r>
      <w:r w:rsidR="00ED54E5">
        <w:rPr>
          <w:rFonts w:ascii="Arial" w:hAnsi="Arial" w:cs="Arial"/>
          <w:color w:val="000000" w:themeColor="text1"/>
          <w:sz w:val="24"/>
          <w:szCs w:val="24"/>
        </w:rPr>
        <w:t xml:space="preserve"> </w:t>
      </w:r>
      <w:r w:rsidR="009D3963" w:rsidRPr="0002753E">
        <w:rPr>
          <w:rFonts w:ascii="Arial" w:hAnsi="Arial" w:cs="Arial"/>
          <w:color w:val="000000" w:themeColor="text1"/>
          <w:sz w:val="24"/>
          <w:szCs w:val="24"/>
        </w:rPr>
        <w:t>discriminatory language. </w:t>
      </w:r>
    </w:p>
    <w:p w14:paraId="38C757F9" w14:textId="19CD79DA" w:rsidR="009D3963" w:rsidRPr="0002753E" w:rsidRDefault="009D3963"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Making excessive demands on </w:t>
      </w:r>
      <w:r w:rsidR="00AF6DA9">
        <w:rPr>
          <w:rFonts w:ascii="Arial" w:hAnsi="Arial" w:cs="Arial"/>
          <w:color w:val="000000" w:themeColor="text1"/>
          <w:sz w:val="24"/>
          <w:szCs w:val="24"/>
        </w:rPr>
        <w:t>an employee’s</w:t>
      </w:r>
      <w:r w:rsidRPr="0002753E">
        <w:rPr>
          <w:rFonts w:ascii="Arial" w:hAnsi="Arial" w:cs="Arial"/>
          <w:color w:val="000000" w:themeColor="text1"/>
          <w:sz w:val="24"/>
          <w:szCs w:val="24"/>
        </w:rPr>
        <w:t xml:space="preserve"> time and resource </w:t>
      </w:r>
      <w:r w:rsidR="00ED54E5">
        <w:rPr>
          <w:rFonts w:ascii="Arial" w:hAnsi="Arial" w:cs="Arial"/>
          <w:color w:val="000000" w:themeColor="text1"/>
          <w:sz w:val="24"/>
          <w:szCs w:val="24"/>
        </w:rPr>
        <w:t>such as</w:t>
      </w:r>
      <w:r w:rsidRPr="0002753E">
        <w:rPr>
          <w:rFonts w:ascii="Arial" w:hAnsi="Arial" w:cs="Arial"/>
          <w:color w:val="000000" w:themeColor="text1"/>
          <w:sz w:val="24"/>
          <w:szCs w:val="24"/>
        </w:rPr>
        <w:t xml:space="preserve"> lengthy phone calls, </w:t>
      </w:r>
      <w:r w:rsidR="009931BA">
        <w:rPr>
          <w:rFonts w:ascii="Arial" w:hAnsi="Arial" w:cs="Arial"/>
          <w:color w:val="000000" w:themeColor="text1"/>
          <w:sz w:val="24"/>
          <w:szCs w:val="24"/>
        </w:rPr>
        <w:t xml:space="preserve">frequently </w:t>
      </w:r>
      <w:r w:rsidR="00ED54E5">
        <w:rPr>
          <w:rFonts w:ascii="Arial" w:hAnsi="Arial" w:cs="Arial"/>
          <w:color w:val="000000" w:themeColor="text1"/>
          <w:sz w:val="24"/>
          <w:szCs w:val="24"/>
        </w:rPr>
        <w:t xml:space="preserve">sending numerous </w:t>
      </w:r>
      <w:r w:rsidRPr="0002753E">
        <w:rPr>
          <w:rFonts w:ascii="Arial" w:hAnsi="Arial" w:cs="Arial"/>
          <w:color w:val="000000" w:themeColor="text1"/>
          <w:sz w:val="24"/>
          <w:szCs w:val="24"/>
        </w:rPr>
        <w:t xml:space="preserve">emails or detailed correspondence </w:t>
      </w:r>
      <w:r w:rsidR="00597444">
        <w:rPr>
          <w:rFonts w:ascii="Arial" w:hAnsi="Arial" w:cs="Arial"/>
          <w:color w:val="000000" w:themeColor="text1"/>
          <w:sz w:val="24"/>
          <w:szCs w:val="24"/>
        </w:rPr>
        <w:t xml:space="preserve">while </w:t>
      </w:r>
      <w:r w:rsidRPr="0002753E">
        <w:rPr>
          <w:rFonts w:ascii="Arial" w:hAnsi="Arial" w:cs="Arial"/>
          <w:color w:val="000000" w:themeColor="text1"/>
          <w:sz w:val="24"/>
          <w:szCs w:val="24"/>
        </w:rPr>
        <w:t>expecting immediate responses.</w:t>
      </w:r>
    </w:p>
    <w:p w14:paraId="5286AAC5" w14:textId="1E1892C5" w:rsidR="009D3963" w:rsidRPr="0002753E" w:rsidRDefault="00515B59"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Submitting repeat </w:t>
      </w:r>
      <w:r w:rsidR="009D3963" w:rsidRPr="0002753E">
        <w:rPr>
          <w:rFonts w:ascii="Arial" w:hAnsi="Arial" w:cs="Arial"/>
          <w:color w:val="000000" w:themeColor="text1"/>
          <w:sz w:val="24"/>
          <w:szCs w:val="24"/>
        </w:rPr>
        <w:t>complaints with minor additions</w:t>
      </w:r>
      <w:r w:rsidR="00DF6AD4">
        <w:rPr>
          <w:rFonts w:ascii="Arial" w:hAnsi="Arial" w:cs="Arial"/>
          <w:color w:val="000000" w:themeColor="text1"/>
          <w:sz w:val="24"/>
          <w:szCs w:val="24"/>
        </w:rPr>
        <w:t xml:space="preserve"> or v</w:t>
      </w:r>
      <w:r w:rsidR="009D3963" w:rsidRPr="0002753E">
        <w:rPr>
          <w:rFonts w:ascii="Arial" w:hAnsi="Arial" w:cs="Arial"/>
          <w:color w:val="000000" w:themeColor="text1"/>
          <w:sz w:val="24"/>
          <w:szCs w:val="24"/>
        </w:rPr>
        <w:t>ariations</w:t>
      </w:r>
      <w:r w:rsidR="00DF6AD4">
        <w:rPr>
          <w:rFonts w:ascii="Arial" w:hAnsi="Arial" w:cs="Arial"/>
          <w:color w:val="000000" w:themeColor="text1"/>
          <w:sz w:val="24"/>
          <w:szCs w:val="24"/>
        </w:rPr>
        <w:t xml:space="preserve"> </w:t>
      </w:r>
      <w:r w:rsidR="003C5D66">
        <w:rPr>
          <w:rFonts w:ascii="Arial" w:hAnsi="Arial" w:cs="Arial"/>
          <w:color w:val="000000" w:themeColor="text1"/>
          <w:sz w:val="24"/>
          <w:szCs w:val="24"/>
        </w:rPr>
        <w:t xml:space="preserve">and </w:t>
      </w:r>
      <w:r w:rsidR="009D3963" w:rsidRPr="0002753E">
        <w:rPr>
          <w:rFonts w:ascii="Arial" w:hAnsi="Arial" w:cs="Arial"/>
          <w:color w:val="000000" w:themeColor="text1"/>
          <w:sz w:val="24"/>
          <w:szCs w:val="24"/>
        </w:rPr>
        <w:t>insist</w:t>
      </w:r>
      <w:r w:rsidR="003C5D66">
        <w:rPr>
          <w:rFonts w:ascii="Arial" w:hAnsi="Arial" w:cs="Arial"/>
          <w:color w:val="000000" w:themeColor="text1"/>
          <w:sz w:val="24"/>
          <w:szCs w:val="24"/>
        </w:rPr>
        <w:t>ing these are</w:t>
      </w:r>
      <w:r w:rsidR="009D3963" w:rsidRPr="0002753E">
        <w:rPr>
          <w:rFonts w:ascii="Arial" w:hAnsi="Arial" w:cs="Arial"/>
          <w:color w:val="000000" w:themeColor="text1"/>
          <w:sz w:val="24"/>
          <w:szCs w:val="24"/>
        </w:rPr>
        <w:t xml:space="preserve"> ‘new’ complaints.</w:t>
      </w:r>
    </w:p>
    <w:p w14:paraId="13523411" w14:textId="2C5D5BC9" w:rsidR="009D3963" w:rsidRPr="0002753E" w:rsidRDefault="009D3963"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Refusing to specify the grounds of </w:t>
      </w:r>
      <w:r w:rsidR="009931BA">
        <w:rPr>
          <w:rFonts w:ascii="Arial" w:hAnsi="Arial" w:cs="Arial"/>
          <w:color w:val="000000" w:themeColor="text1"/>
          <w:sz w:val="24"/>
          <w:szCs w:val="24"/>
        </w:rPr>
        <w:t>the</w:t>
      </w:r>
      <w:r w:rsidRPr="0002753E">
        <w:rPr>
          <w:rFonts w:ascii="Arial" w:hAnsi="Arial" w:cs="Arial"/>
          <w:color w:val="000000" w:themeColor="text1"/>
          <w:sz w:val="24"/>
          <w:szCs w:val="24"/>
        </w:rPr>
        <w:t xml:space="preserve"> complaint despite offers of </w:t>
      </w:r>
      <w:r w:rsidR="00F07E17">
        <w:rPr>
          <w:rFonts w:ascii="Arial" w:hAnsi="Arial" w:cs="Arial"/>
          <w:color w:val="000000" w:themeColor="text1"/>
          <w:sz w:val="24"/>
          <w:szCs w:val="24"/>
        </w:rPr>
        <w:t>assistance.</w:t>
      </w:r>
    </w:p>
    <w:p w14:paraId="53A42440" w14:textId="2EB95B91" w:rsidR="009D3963" w:rsidRPr="0002753E" w:rsidRDefault="009D3963"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Refusing to cooperate with the </w:t>
      </w:r>
      <w:r w:rsidR="003C5D66">
        <w:rPr>
          <w:rFonts w:ascii="Arial" w:hAnsi="Arial" w:cs="Arial"/>
          <w:color w:val="000000" w:themeColor="text1"/>
          <w:sz w:val="24"/>
          <w:szCs w:val="24"/>
        </w:rPr>
        <w:t>i</w:t>
      </w:r>
      <w:r w:rsidRPr="0002753E">
        <w:rPr>
          <w:rFonts w:ascii="Arial" w:hAnsi="Arial" w:cs="Arial"/>
          <w:color w:val="000000" w:themeColor="text1"/>
          <w:sz w:val="24"/>
          <w:szCs w:val="24"/>
        </w:rPr>
        <w:t>nvestigation process</w:t>
      </w:r>
      <w:r w:rsidR="003C5D66">
        <w:rPr>
          <w:rFonts w:ascii="Arial" w:hAnsi="Arial" w:cs="Arial"/>
          <w:color w:val="000000" w:themeColor="text1"/>
          <w:sz w:val="24"/>
          <w:szCs w:val="24"/>
        </w:rPr>
        <w:t xml:space="preserve"> such as</w:t>
      </w:r>
      <w:r w:rsidRPr="0002753E">
        <w:rPr>
          <w:rFonts w:ascii="Arial" w:hAnsi="Arial" w:cs="Arial"/>
          <w:color w:val="000000" w:themeColor="text1"/>
          <w:sz w:val="24"/>
          <w:szCs w:val="24"/>
        </w:rPr>
        <w:t xml:space="preserve"> </w:t>
      </w:r>
      <w:r w:rsidR="003D6C7B">
        <w:rPr>
          <w:rFonts w:ascii="Arial" w:hAnsi="Arial" w:cs="Arial"/>
          <w:color w:val="000000" w:themeColor="text1"/>
          <w:sz w:val="24"/>
          <w:szCs w:val="24"/>
        </w:rPr>
        <w:t>not</w:t>
      </w:r>
      <w:r w:rsidRPr="0002753E">
        <w:rPr>
          <w:rFonts w:ascii="Arial" w:hAnsi="Arial" w:cs="Arial"/>
          <w:color w:val="000000" w:themeColor="text1"/>
          <w:sz w:val="24"/>
          <w:szCs w:val="24"/>
        </w:rPr>
        <w:t xml:space="preserve"> provid</w:t>
      </w:r>
      <w:r w:rsidR="003D6C7B">
        <w:rPr>
          <w:rFonts w:ascii="Arial" w:hAnsi="Arial" w:cs="Arial"/>
          <w:color w:val="000000" w:themeColor="text1"/>
          <w:sz w:val="24"/>
          <w:szCs w:val="24"/>
        </w:rPr>
        <w:t>ing</w:t>
      </w:r>
      <w:r w:rsidRPr="0002753E">
        <w:rPr>
          <w:rFonts w:ascii="Arial" w:hAnsi="Arial" w:cs="Arial"/>
          <w:color w:val="000000" w:themeColor="text1"/>
          <w:sz w:val="24"/>
          <w:szCs w:val="24"/>
        </w:rPr>
        <w:t xml:space="preserve"> </w:t>
      </w:r>
      <w:r w:rsidR="003D6C7B">
        <w:rPr>
          <w:rFonts w:ascii="Arial" w:hAnsi="Arial" w:cs="Arial"/>
          <w:color w:val="000000" w:themeColor="text1"/>
          <w:sz w:val="24"/>
          <w:szCs w:val="24"/>
        </w:rPr>
        <w:t>requested</w:t>
      </w:r>
      <w:r w:rsidR="000D6BC0" w:rsidRPr="0002753E">
        <w:rPr>
          <w:rFonts w:ascii="Arial" w:hAnsi="Arial" w:cs="Arial"/>
          <w:color w:val="000000" w:themeColor="text1"/>
          <w:sz w:val="24"/>
          <w:szCs w:val="24"/>
        </w:rPr>
        <w:t xml:space="preserve"> </w:t>
      </w:r>
      <w:r w:rsidRPr="0002753E">
        <w:rPr>
          <w:rFonts w:ascii="Arial" w:hAnsi="Arial" w:cs="Arial"/>
          <w:color w:val="000000" w:themeColor="text1"/>
          <w:sz w:val="24"/>
          <w:szCs w:val="24"/>
        </w:rPr>
        <w:t xml:space="preserve">information that is </w:t>
      </w:r>
      <w:r w:rsidR="003D6C7B">
        <w:rPr>
          <w:rFonts w:ascii="Arial" w:hAnsi="Arial" w:cs="Arial"/>
          <w:color w:val="000000" w:themeColor="text1"/>
          <w:sz w:val="24"/>
          <w:szCs w:val="24"/>
        </w:rPr>
        <w:t>crucial</w:t>
      </w:r>
      <w:r w:rsidRPr="0002753E">
        <w:rPr>
          <w:rFonts w:ascii="Arial" w:hAnsi="Arial" w:cs="Arial"/>
          <w:color w:val="000000" w:themeColor="text1"/>
          <w:sz w:val="24"/>
          <w:szCs w:val="24"/>
        </w:rPr>
        <w:t xml:space="preserve"> for the investigation.</w:t>
      </w:r>
    </w:p>
    <w:p w14:paraId="418C0AE4" w14:textId="4ADD4D53" w:rsidR="006C3251" w:rsidRPr="0002753E" w:rsidRDefault="006C3251" w:rsidP="00920A02">
      <w:pPr>
        <w:pStyle w:val="ListParagraph"/>
        <w:numPr>
          <w:ilvl w:val="0"/>
          <w:numId w:val="2"/>
        </w:numPr>
        <w:shd w:val="clear" w:color="auto" w:fill="FFFFFF"/>
        <w:tabs>
          <w:tab w:val="left" w:pos="10348"/>
          <w:tab w:val="left" w:pos="10490"/>
        </w:tabs>
        <w:spacing w:after="0" w:line="240" w:lineRule="auto"/>
        <w:jc w:val="both"/>
        <w:rPr>
          <w:rFonts w:ascii="Arial" w:eastAsia="Times New Roman" w:hAnsi="Arial" w:cs="Arial"/>
          <w:color w:val="212121"/>
          <w:sz w:val="24"/>
          <w:szCs w:val="24"/>
          <w:lang w:eastAsia="en-GB"/>
        </w:rPr>
      </w:pPr>
      <w:r w:rsidRPr="0002753E">
        <w:rPr>
          <w:rFonts w:ascii="Arial" w:eastAsia="Times New Roman" w:hAnsi="Arial" w:cs="Arial"/>
          <w:color w:val="212121"/>
          <w:sz w:val="24"/>
          <w:szCs w:val="24"/>
          <w:lang w:eastAsia="en-GB"/>
        </w:rPr>
        <w:t>Refusing to accept that certain issues are not within scope of TWFRS’s jurisdiction or the scope</w:t>
      </w:r>
      <w:r w:rsidR="001B4B77" w:rsidRPr="0002753E">
        <w:rPr>
          <w:rFonts w:ascii="Arial" w:eastAsia="Times New Roman" w:hAnsi="Arial" w:cs="Arial"/>
          <w:color w:val="212121"/>
          <w:sz w:val="24"/>
          <w:szCs w:val="24"/>
          <w:lang w:eastAsia="en-GB"/>
        </w:rPr>
        <w:t xml:space="preserve"> of the policy and procedure</w:t>
      </w:r>
      <w:r w:rsidR="006336C9" w:rsidRPr="0002753E">
        <w:rPr>
          <w:rFonts w:ascii="Arial" w:eastAsia="Times New Roman" w:hAnsi="Arial" w:cs="Arial"/>
          <w:color w:val="212121"/>
          <w:sz w:val="24"/>
          <w:szCs w:val="24"/>
          <w:lang w:eastAsia="en-GB"/>
        </w:rPr>
        <w:t>.</w:t>
      </w:r>
    </w:p>
    <w:p w14:paraId="5B0F8E4E" w14:textId="25133ED1" w:rsidR="009D3963" w:rsidRPr="0002753E" w:rsidRDefault="009D3963"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Insisting on the complaint being dealt with in ways, which are incompatible with the adopted complaints policy </w:t>
      </w:r>
      <w:r w:rsidR="00C73782" w:rsidRPr="0002753E">
        <w:rPr>
          <w:rFonts w:ascii="Arial" w:hAnsi="Arial" w:cs="Arial"/>
          <w:color w:val="000000" w:themeColor="text1"/>
          <w:sz w:val="24"/>
          <w:szCs w:val="24"/>
        </w:rPr>
        <w:t xml:space="preserve">and procedure, </w:t>
      </w:r>
      <w:r w:rsidRPr="0002753E">
        <w:rPr>
          <w:rFonts w:ascii="Arial" w:hAnsi="Arial" w:cs="Arial"/>
          <w:color w:val="000000" w:themeColor="text1"/>
          <w:sz w:val="24"/>
          <w:szCs w:val="24"/>
        </w:rPr>
        <w:t>or with good practice.</w:t>
      </w:r>
    </w:p>
    <w:p w14:paraId="7ED3251E" w14:textId="61EE52B5" w:rsidR="009D3963" w:rsidRPr="0002753E" w:rsidRDefault="009D3963"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Making unjustified complaints about </w:t>
      </w:r>
      <w:r w:rsidR="00D10027">
        <w:rPr>
          <w:rFonts w:ascii="Arial" w:hAnsi="Arial" w:cs="Arial"/>
          <w:color w:val="000000" w:themeColor="text1"/>
          <w:sz w:val="24"/>
          <w:szCs w:val="24"/>
        </w:rPr>
        <w:t>employees</w:t>
      </w:r>
      <w:r w:rsidRPr="0002753E">
        <w:rPr>
          <w:rFonts w:ascii="Arial" w:hAnsi="Arial" w:cs="Arial"/>
          <w:color w:val="000000" w:themeColor="text1"/>
          <w:sz w:val="24"/>
          <w:szCs w:val="24"/>
        </w:rPr>
        <w:t xml:space="preserve"> who ar</w:t>
      </w:r>
      <w:r w:rsidR="001B011C" w:rsidRPr="0002753E">
        <w:rPr>
          <w:rFonts w:ascii="Arial" w:hAnsi="Arial" w:cs="Arial"/>
          <w:color w:val="000000" w:themeColor="text1"/>
          <w:sz w:val="24"/>
          <w:szCs w:val="24"/>
        </w:rPr>
        <w:t>e trying to deal with the issue</w:t>
      </w:r>
      <w:r w:rsidRPr="0002753E">
        <w:rPr>
          <w:rFonts w:ascii="Arial" w:hAnsi="Arial" w:cs="Arial"/>
          <w:color w:val="000000" w:themeColor="text1"/>
          <w:sz w:val="24"/>
          <w:szCs w:val="24"/>
        </w:rPr>
        <w:t>, and seeking to have them replaced.</w:t>
      </w:r>
    </w:p>
    <w:p w14:paraId="0543E77D" w14:textId="4193EA95" w:rsidR="009D3963" w:rsidRPr="0002753E" w:rsidRDefault="009D3963"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Frequently changing the basis of the complaint as the investigation proceeds.</w:t>
      </w:r>
    </w:p>
    <w:p w14:paraId="629B3EBA" w14:textId="64E0E023" w:rsidR="006C3251" w:rsidRPr="0002753E" w:rsidRDefault="006C3251" w:rsidP="00920A02">
      <w:pPr>
        <w:pStyle w:val="ListParagraph"/>
        <w:numPr>
          <w:ilvl w:val="0"/>
          <w:numId w:val="2"/>
        </w:numPr>
        <w:shd w:val="clear" w:color="auto" w:fill="FFFFFF"/>
        <w:tabs>
          <w:tab w:val="left" w:pos="10348"/>
          <w:tab w:val="left" w:pos="10490"/>
        </w:tabs>
        <w:spacing w:after="0" w:line="240" w:lineRule="auto"/>
        <w:jc w:val="both"/>
        <w:rPr>
          <w:rFonts w:ascii="Arial" w:eastAsia="Times New Roman" w:hAnsi="Arial" w:cs="Arial"/>
          <w:color w:val="212121"/>
          <w:sz w:val="24"/>
          <w:szCs w:val="24"/>
          <w:lang w:eastAsia="en-GB"/>
        </w:rPr>
      </w:pPr>
      <w:r w:rsidRPr="0002753E">
        <w:rPr>
          <w:rFonts w:ascii="Arial" w:eastAsia="Times New Roman" w:hAnsi="Arial" w:cs="Arial"/>
          <w:color w:val="212121"/>
          <w:sz w:val="24"/>
          <w:szCs w:val="24"/>
          <w:lang w:eastAsia="en-GB"/>
        </w:rPr>
        <w:t xml:space="preserve">Denying or changing </w:t>
      </w:r>
      <w:r w:rsidR="0012642F">
        <w:rPr>
          <w:rFonts w:ascii="Arial" w:eastAsia="Times New Roman" w:hAnsi="Arial" w:cs="Arial"/>
          <w:color w:val="212121"/>
          <w:sz w:val="24"/>
          <w:szCs w:val="24"/>
          <w:lang w:eastAsia="en-GB"/>
        </w:rPr>
        <w:t>previously</w:t>
      </w:r>
      <w:r w:rsidR="00402EA5">
        <w:rPr>
          <w:rFonts w:ascii="Arial" w:eastAsia="Times New Roman" w:hAnsi="Arial" w:cs="Arial"/>
          <w:color w:val="212121"/>
          <w:sz w:val="24"/>
          <w:szCs w:val="24"/>
          <w:lang w:eastAsia="en-GB"/>
        </w:rPr>
        <w:t xml:space="preserve"> made </w:t>
      </w:r>
      <w:r w:rsidR="0012642F">
        <w:rPr>
          <w:rFonts w:ascii="Arial" w:eastAsia="Times New Roman" w:hAnsi="Arial" w:cs="Arial"/>
          <w:color w:val="212121"/>
          <w:sz w:val="24"/>
          <w:szCs w:val="24"/>
          <w:lang w:eastAsia="en-GB"/>
        </w:rPr>
        <w:t>statements during the investigation.</w:t>
      </w:r>
    </w:p>
    <w:p w14:paraId="191455FE" w14:textId="7E473085" w:rsidR="009D3963" w:rsidRPr="0002753E" w:rsidRDefault="009D3963"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Raising </w:t>
      </w:r>
      <w:r w:rsidR="00B73466">
        <w:rPr>
          <w:rFonts w:ascii="Arial" w:hAnsi="Arial" w:cs="Arial"/>
          <w:color w:val="000000" w:themeColor="text1"/>
          <w:sz w:val="24"/>
          <w:szCs w:val="24"/>
        </w:rPr>
        <w:t xml:space="preserve">numerous </w:t>
      </w:r>
      <w:r w:rsidRPr="0002753E">
        <w:rPr>
          <w:rFonts w:ascii="Arial" w:hAnsi="Arial" w:cs="Arial"/>
          <w:color w:val="000000" w:themeColor="text1"/>
          <w:sz w:val="24"/>
          <w:szCs w:val="24"/>
        </w:rPr>
        <w:t xml:space="preserve">detailed but </w:t>
      </w:r>
      <w:r w:rsidR="00B73466">
        <w:rPr>
          <w:rFonts w:ascii="Arial" w:hAnsi="Arial" w:cs="Arial"/>
          <w:color w:val="000000" w:themeColor="text1"/>
          <w:sz w:val="24"/>
          <w:szCs w:val="24"/>
        </w:rPr>
        <w:t>trivial</w:t>
      </w:r>
      <w:r w:rsidRPr="0002753E">
        <w:rPr>
          <w:rFonts w:ascii="Arial" w:hAnsi="Arial" w:cs="Arial"/>
          <w:color w:val="000000" w:themeColor="text1"/>
          <w:sz w:val="24"/>
          <w:szCs w:val="24"/>
        </w:rPr>
        <w:t xml:space="preserve"> </w:t>
      </w:r>
      <w:r w:rsidR="00197888" w:rsidRPr="0002753E">
        <w:rPr>
          <w:rFonts w:ascii="Arial" w:hAnsi="Arial" w:cs="Arial"/>
          <w:color w:val="000000" w:themeColor="text1"/>
          <w:sz w:val="24"/>
          <w:szCs w:val="24"/>
        </w:rPr>
        <w:t>questions and</w:t>
      </w:r>
      <w:r w:rsidR="0002753E" w:rsidRPr="0002753E">
        <w:rPr>
          <w:rFonts w:ascii="Arial" w:hAnsi="Arial" w:cs="Arial"/>
          <w:color w:val="000000" w:themeColor="text1"/>
          <w:sz w:val="24"/>
          <w:szCs w:val="24"/>
        </w:rPr>
        <w:t xml:space="preserve"> insisting they</w:t>
      </w:r>
      <w:r w:rsidR="00101FBB">
        <w:rPr>
          <w:rFonts w:ascii="Arial" w:hAnsi="Arial" w:cs="Arial"/>
          <w:color w:val="000000" w:themeColor="text1"/>
          <w:sz w:val="24"/>
          <w:szCs w:val="24"/>
        </w:rPr>
        <w:t xml:space="preserve"> </w:t>
      </w:r>
      <w:r w:rsidRPr="0002753E">
        <w:rPr>
          <w:rFonts w:ascii="Arial" w:hAnsi="Arial" w:cs="Arial"/>
          <w:color w:val="000000" w:themeColor="text1"/>
          <w:sz w:val="24"/>
          <w:szCs w:val="24"/>
        </w:rPr>
        <w:t xml:space="preserve">all </w:t>
      </w:r>
      <w:r w:rsidR="002905DF">
        <w:rPr>
          <w:rFonts w:ascii="Arial" w:hAnsi="Arial" w:cs="Arial"/>
          <w:color w:val="000000" w:themeColor="text1"/>
          <w:sz w:val="24"/>
          <w:szCs w:val="24"/>
        </w:rPr>
        <w:t xml:space="preserve">be </w:t>
      </w:r>
      <w:r w:rsidRPr="0002753E">
        <w:rPr>
          <w:rFonts w:ascii="Arial" w:hAnsi="Arial" w:cs="Arial"/>
          <w:color w:val="000000" w:themeColor="text1"/>
          <w:sz w:val="24"/>
          <w:szCs w:val="24"/>
        </w:rPr>
        <w:t>answered.</w:t>
      </w:r>
    </w:p>
    <w:p w14:paraId="3C33B1DD" w14:textId="0035059E" w:rsidR="009D3963" w:rsidRPr="0002753E" w:rsidRDefault="009D3963"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Providing false information or submitting falsified documents.</w:t>
      </w:r>
    </w:p>
    <w:p w14:paraId="0FE2EAF5" w14:textId="044A883F" w:rsidR="00183F1B" w:rsidRPr="0002753E" w:rsidRDefault="009D3963"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Adopting a 'scatter gun' approach</w:t>
      </w:r>
      <w:r w:rsidR="00143DC5">
        <w:rPr>
          <w:rFonts w:ascii="Arial" w:hAnsi="Arial" w:cs="Arial"/>
          <w:color w:val="000000" w:themeColor="text1"/>
          <w:sz w:val="24"/>
          <w:szCs w:val="24"/>
        </w:rPr>
        <w:t xml:space="preserve"> by </w:t>
      </w:r>
      <w:r w:rsidRPr="0002753E">
        <w:rPr>
          <w:rFonts w:ascii="Arial" w:hAnsi="Arial" w:cs="Arial"/>
          <w:color w:val="000000" w:themeColor="text1"/>
          <w:sz w:val="24"/>
          <w:szCs w:val="24"/>
        </w:rPr>
        <w:t>pursuing par</w:t>
      </w:r>
      <w:r w:rsidR="006C3251" w:rsidRPr="0002753E">
        <w:rPr>
          <w:rFonts w:ascii="Arial" w:hAnsi="Arial" w:cs="Arial"/>
          <w:color w:val="000000" w:themeColor="text1"/>
          <w:sz w:val="24"/>
          <w:szCs w:val="24"/>
        </w:rPr>
        <w:t>allel complaints or contact</w:t>
      </w:r>
      <w:r w:rsidR="00197888">
        <w:rPr>
          <w:rFonts w:ascii="Arial" w:hAnsi="Arial" w:cs="Arial"/>
          <w:color w:val="000000" w:themeColor="text1"/>
          <w:sz w:val="24"/>
          <w:szCs w:val="24"/>
        </w:rPr>
        <w:t>ing various</w:t>
      </w:r>
      <w:r w:rsidR="006C3251" w:rsidRPr="0002753E">
        <w:rPr>
          <w:rFonts w:ascii="Arial" w:hAnsi="Arial" w:cs="Arial"/>
          <w:color w:val="000000" w:themeColor="text1"/>
          <w:sz w:val="24"/>
          <w:szCs w:val="24"/>
        </w:rPr>
        <w:t xml:space="preserve"> </w:t>
      </w:r>
      <w:r w:rsidR="00D10027">
        <w:rPr>
          <w:rFonts w:ascii="Arial" w:hAnsi="Arial" w:cs="Arial"/>
          <w:color w:val="000000" w:themeColor="text1"/>
          <w:sz w:val="24"/>
          <w:szCs w:val="24"/>
        </w:rPr>
        <w:t>employees</w:t>
      </w:r>
      <w:r w:rsidR="006C3251" w:rsidRPr="0002753E">
        <w:rPr>
          <w:rFonts w:ascii="Arial" w:hAnsi="Arial" w:cs="Arial"/>
          <w:color w:val="000000" w:themeColor="text1"/>
          <w:sz w:val="24"/>
          <w:szCs w:val="24"/>
        </w:rPr>
        <w:t xml:space="preserve"> </w:t>
      </w:r>
      <w:r w:rsidR="00ED6D39">
        <w:rPr>
          <w:rFonts w:ascii="Arial" w:hAnsi="Arial" w:cs="Arial"/>
          <w:color w:val="000000" w:themeColor="text1"/>
          <w:sz w:val="24"/>
          <w:szCs w:val="24"/>
        </w:rPr>
        <w:t xml:space="preserve">within TWFRS </w:t>
      </w:r>
      <w:r w:rsidR="006C3251" w:rsidRPr="0002753E">
        <w:rPr>
          <w:rFonts w:ascii="Arial" w:hAnsi="Arial" w:cs="Arial"/>
          <w:color w:val="000000" w:themeColor="text1"/>
          <w:sz w:val="24"/>
          <w:szCs w:val="24"/>
        </w:rPr>
        <w:t>an</w:t>
      </w:r>
      <w:r w:rsidR="00197888">
        <w:rPr>
          <w:rFonts w:ascii="Arial" w:hAnsi="Arial" w:cs="Arial"/>
          <w:color w:val="000000" w:themeColor="text1"/>
          <w:sz w:val="24"/>
          <w:szCs w:val="24"/>
        </w:rPr>
        <w:t>d</w:t>
      </w:r>
      <w:r w:rsidR="006C3251" w:rsidRPr="0002753E">
        <w:rPr>
          <w:rFonts w:ascii="Arial" w:hAnsi="Arial" w:cs="Arial"/>
          <w:color w:val="000000" w:themeColor="text1"/>
          <w:sz w:val="24"/>
          <w:szCs w:val="24"/>
        </w:rPr>
        <w:t xml:space="preserve"> </w:t>
      </w:r>
      <w:r w:rsidR="00ED6D39">
        <w:rPr>
          <w:rFonts w:ascii="Arial" w:hAnsi="Arial" w:cs="Arial"/>
          <w:color w:val="000000" w:themeColor="text1"/>
          <w:sz w:val="24"/>
          <w:szCs w:val="24"/>
        </w:rPr>
        <w:t xml:space="preserve">other </w:t>
      </w:r>
      <w:r w:rsidR="006C3251" w:rsidRPr="0002753E">
        <w:rPr>
          <w:rFonts w:ascii="Arial" w:hAnsi="Arial" w:cs="Arial"/>
          <w:color w:val="000000" w:themeColor="text1"/>
          <w:sz w:val="24"/>
          <w:szCs w:val="24"/>
        </w:rPr>
        <w:t>organisations</w:t>
      </w:r>
      <w:r w:rsidR="00387F97">
        <w:rPr>
          <w:rFonts w:ascii="Arial" w:hAnsi="Arial" w:cs="Arial"/>
          <w:color w:val="000000" w:themeColor="text1"/>
          <w:sz w:val="24"/>
          <w:szCs w:val="24"/>
        </w:rPr>
        <w:t xml:space="preserve"> simultaneously</w:t>
      </w:r>
      <w:r w:rsidR="00143DC5">
        <w:rPr>
          <w:rFonts w:ascii="Arial" w:hAnsi="Arial" w:cs="Arial"/>
          <w:color w:val="000000" w:themeColor="text1"/>
          <w:sz w:val="24"/>
          <w:szCs w:val="24"/>
        </w:rPr>
        <w:t>.</w:t>
      </w:r>
    </w:p>
    <w:p w14:paraId="67B8EFE3" w14:textId="45651B89" w:rsidR="00183F1B" w:rsidRPr="0002753E" w:rsidRDefault="00183F1B"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Introducing trivial or irrelevant information at a later stage</w:t>
      </w:r>
      <w:r w:rsidR="00143DC5">
        <w:rPr>
          <w:rFonts w:ascii="Arial" w:hAnsi="Arial" w:cs="Arial"/>
          <w:color w:val="000000" w:themeColor="text1"/>
          <w:sz w:val="24"/>
          <w:szCs w:val="24"/>
        </w:rPr>
        <w:t xml:space="preserve"> of the process.</w:t>
      </w:r>
    </w:p>
    <w:p w14:paraId="5CF3CA61" w14:textId="579E755C" w:rsidR="00183F1B" w:rsidRPr="0002753E" w:rsidRDefault="00183F1B" w:rsidP="00920A02">
      <w:pPr>
        <w:pStyle w:val="ListParagraph"/>
        <w:numPr>
          <w:ilvl w:val="0"/>
          <w:numId w:val="2"/>
        </w:numPr>
        <w:tabs>
          <w:tab w:val="left" w:pos="10490"/>
        </w:tabs>
        <w:spacing w:after="0" w:line="240" w:lineRule="auto"/>
        <w:ind w:left="1066" w:hanging="357"/>
        <w:jc w:val="both"/>
        <w:rPr>
          <w:rFonts w:ascii="Arial" w:eastAsia="Times New Roman" w:hAnsi="Arial" w:cs="Arial"/>
          <w:color w:val="212121"/>
          <w:sz w:val="24"/>
          <w:szCs w:val="24"/>
          <w:lang w:eastAsia="en-GB"/>
        </w:rPr>
      </w:pPr>
      <w:r w:rsidRPr="0002753E">
        <w:rPr>
          <w:rFonts w:ascii="Arial" w:hAnsi="Arial" w:cs="Arial"/>
          <w:color w:val="000000" w:themeColor="text1"/>
          <w:sz w:val="24"/>
          <w:szCs w:val="24"/>
        </w:rPr>
        <w:t xml:space="preserve">Refusing to accept </w:t>
      </w:r>
      <w:r w:rsidR="00143DC5">
        <w:rPr>
          <w:rFonts w:ascii="Arial" w:hAnsi="Arial" w:cs="Arial"/>
          <w:color w:val="000000" w:themeColor="text1"/>
          <w:sz w:val="24"/>
          <w:szCs w:val="24"/>
        </w:rPr>
        <w:t>a</w:t>
      </w:r>
      <w:r w:rsidRPr="0002753E">
        <w:rPr>
          <w:rFonts w:ascii="Arial" w:hAnsi="Arial" w:cs="Arial"/>
          <w:color w:val="000000" w:themeColor="text1"/>
          <w:sz w:val="24"/>
          <w:szCs w:val="24"/>
        </w:rPr>
        <w:t xml:space="preserve"> decision; repeatedly arguing points with</w:t>
      </w:r>
      <w:r w:rsidR="00143DC5">
        <w:rPr>
          <w:rFonts w:ascii="Arial" w:hAnsi="Arial" w:cs="Arial"/>
          <w:color w:val="000000" w:themeColor="text1"/>
          <w:sz w:val="24"/>
          <w:szCs w:val="24"/>
        </w:rPr>
        <w:t>out presenting</w:t>
      </w:r>
      <w:r w:rsidRPr="0002753E">
        <w:rPr>
          <w:rFonts w:ascii="Arial" w:hAnsi="Arial" w:cs="Arial"/>
          <w:color w:val="000000" w:themeColor="text1"/>
          <w:sz w:val="24"/>
          <w:szCs w:val="24"/>
        </w:rPr>
        <w:t xml:space="preserve"> new evidence</w:t>
      </w:r>
      <w:r w:rsidRPr="0002753E">
        <w:rPr>
          <w:rFonts w:ascii="Arial" w:eastAsia="Times New Roman" w:hAnsi="Arial" w:cs="Arial"/>
          <w:color w:val="212121"/>
          <w:sz w:val="24"/>
          <w:szCs w:val="24"/>
          <w:lang w:eastAsia="en-GB"/>
        </w:rPr>
        <w:t>.</w:t>
      </w:r>
    </w:p>
    <w:p w14:paraId="5A82703C" w14:textId="39C50D5D" w:rsidR="006336C9" w:rsidRPr="0002753E" w:rsidRDefault="006336C9"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Putting, or threatening to p</w:t>
      </w:r>
      <w:r w:rsidR="00143DC5">
        <w:rPr>
          <w:rFonts w:ascii="Arial" w:hAnsi="Arial" w:cs="Arial"/>
          <w:color w:val="000000" w:themeColor="text1"/>
          <w:sz w:val="24"/>
          <w:szCs w:val="24"/>
        </w:rPr>
        <w:t>ost</w:t>
      </w:r>
      <w:r w:rsidRPr="0002753E">
        <w:rPr>
          <w:rFonts w:ascii="Arial" w:hAnsi="Arial" w:cs="Arial"/>
          <w:color w:val="000000" w:themeColor="text1"/>
          <w:sz w:val="24"/>
          <w:szCs w:val="24"/>
        </w:rPr>
        <w:t xml:space="preserve"> information on social media or websites</w:t>
      </w:r>
      <w:r w:rsidR="00143DC5">
        <w:rPr>
          <w:rFonts w:ascii="Arial" w:hAnsi="Arial" w:cs="Arial"/>
          <w:color w:val="000000" w:themeColor="text1"/>
          <w:sz w:val="24"/>
          <w:szCs w:val="24"/>
        </w:rPr>
        <w:t xml:space="preserve"> that</w:t>
      </w:r>
      <w:r w:rsidRPr="0002753E">
        <w:rPr>
          <w:rFonts w:ascii="Arial" w:hAnsi="Arial" w:cs="Arial"/>
          <w:color w:val="000000" w:themeColor="text1"/>
          <w:sz w:val="24"/>
          <w:szCs w:val="24"/>
        </w:rPr>
        <w:t xml:space="preserve"> includes personal information about a</w:t>
      </w:r>
      <w:r w:rsidR="00D10027">
        <w:rPr>
          <w:rFonts w:ascii="Arial" w:hAnsi="Arial" w:cs="Arial"/>
          <w:color w:val="000000" w:themeColor="text1"/>
          <w:sz w:val="24"/>
          <w:szCs w:val="24"/>
        </w:rPr>
        <w:t xml:space="preserve">n employee </w:t>
      </w:r>
      <w:r w:rsidRPr="0002753E">
        <w:rPr>
          <w:rFonts w:ascii="Arial" w:hAnsi="Arial" w:cs="Arial"/>
          <w:color w:val="000000" w:themeColor="text1"/>
          <w:sz w:val="24"/>
          <w:szCs w:val="24"/>
        </w:rPr>
        <w:t>without consent</w:t>
      </w:r>
      <w:r w:rsidR="00143DC5">
        <w:rPr>
          <w:rFonts w:ascii="Arial" w:hAnsi="Arial" w:cs="Arial"/>
          <w:color w:val="000000" w:themeColor="text1"/>
          <w:sz w:val="24"/>
          <w:szCs w:val="24"/>
        </w:rPr>
        <w:t xml:space="preserve"> </w:t>
      </w:r>
      <w:r w:rsidRPr="0002753E">
        <w:rPr>
          <w:rFonts w:ascii="Arial" w:hAnsi="Arial" w:cs="Arial"/>
          <w:color w:val="000000" w:themeColor="text1"/>
          <w:sz w:val="24"/>
          <w:szCs w:val="24"/>
        </w:rPr>
        <w:t>or making defamatory statements about them online.</w:t>
      </w:r>
    </w:p>
    <w:p w14:paraId="503601F5" w14:textId="2DD2961A" w:rsidR="00C442A6" w:rsidRPr="0002753E" w:rsidRDefault="00C442A6" w:rsidP="00920A02">
      <w:pPr>
        <w:tabs>
          <w:tab w:val="left" w:pos="10490"/>
        </w:tabs>
        <w:spacing w:after="0" w:line="240" w:lineRule="auto"/>
        <w:jc w:val="both"/>
        <w:rPr>
          <w:rFonts w:ascii="Arial" w:hAnsi="Arial" w:cs="Arial"/>
        </w:rPr>
      </w:pPr>
    </w:p>
    <w:p w14:paraId="378F2664" w14:textId="77777777" w:rsidR="00C442A6" w:rsidRPr="0002753E" w:rsidRDefault="00C442A6" w:rsidP="006F61F3">
      <w:pPr>
        <w:pStyle w:val="Heading2"/>
        <w:numPr>
          <w:ilvl w:val="1"/>
          <w:numId w:val="6"/>
        </w:numPr>
        <w:tabs>
          <w:tab w:val="left" w:pos="10348"/>
          <w:tab w:val="left" w:pos="10490"/>
        </w:tabs>
        <w:spacing w:before="0" w:line="240" w:lineRule="auto"/>
        <w:contextualSpacing/>
        <w:jc w:val="both"/>
        <w:rPr>
          <w:rFonts w:cs="Arial"/>
          <w:color w:val="000000" w:themeColor="text1"/>
          <w:szCs w:val="24"/>
        </w:rPr>
      </w:pPr>
      <w:r w:rsidRPr="0002753E">
        <w:rPr>
          <w:rFonts w:cs="Arial"/>
          <w:color w:val="000000" w:themeColor="text1"/>
          <w:szCs w:val="24"/>
        </w:rPr>
        <w:t>Unreasonable actions by representatives</w:t>
      </w:r>
    </w:p>
    <w:p w14:paraId="09C08AFF" w14:textId="77777777" w:rsidR="00C442A6" w:rsidRPr="0002753E" w:rsidRDefault="00C442A6" w:rsidP="00920A02">
      <w:pPr>
        <w:tabs>
          <w:tab w:val="left" w:pos="10490"/>
        </w:tabs>
        <w:spacing w:after="0" w:line="240" w:lineRule="auto"/>
        <w:jc w:val="both"/>
        <w:rPr>
          <w:rFonts w:ascii="Arial" w:hAnsi="Arial" w:cs="Arial"/>
        </w:rPr>
      </w:pPr>
    </w:p>
    <w:p w14:paraId="3AA102BF" w14:textId="52D9A89D" w:rsidR="00C442A6" w:rsidRPr="0002753E" w:rsidRDefault="001E4F0E" w:rsidP="006F61F3">
      <w:pPr>
        <w:pStyle w:val="Heading2"/>
        <w:numPr>
          <w:ilvl w:val="2"/>
          <w:numId w:val="6"/>
        </w:numPr>
        <w:tabs>
          <w:tab w:val="left" w:pos="10348"/>
          <w:tab w:val="left" w:pos="10490"/>
        </w:tabs>
        <w:spacing w:before="0" w:line="240" w:lineRule="auto"/>
        <w:contextualSpacing/>
        <w:jc w:val="both"/>
        <w:rPr>
          <w:rFonts w:cs="Arial"/>
          <w:b w:val="0"/>
          <w:color w:val="0B0C0C"/>
          <w:szCs w:val="24"/>
        </w:rPr>
      </w:pPr>
      <w:r w:rsidRPr="001E4F0E">
        <w:rPr>
          <w:rFonts w:cs="Arial"/>
          <w:b w:val="0"/>
          <w:color w:val="0B0C0C"/>
          <w:szCs w:val="24"/>
        </w:rPr>
        <w:t>Having a representative can be beneficial when pursuing a complaint. TWFRS does not typically restrict the use of a representative unless there is a valid reason. The aim is to ensure that the individual being represented is not disadvantaged by any decision made</w:t>
      </w:r>
      <w:r w:rsidR="001A3F1D" w:rsidRPr="0002753E">
        <w:rPr>
          <w:rFonts w:cs="Arial"/>
          <w:b w:val="0"/>
          <w:color w:val="0B0C0C"/>
          <w:szCs w:val="24"/>
        </w:rPr>
        <w:t>.</w:t>
      </w:r>
    </w:p>
    <w:p w14:paraId="4DF3365F" w14:textId="77777777" w:rsidR="00C442A6" w:rsidRPr="0002753E" w:rsidRDefault="00C442A6" w:rsidP="00920A02">
      <w:pPr>
        <w:tabs>
          <w:tab w:val="left" w:pos="10490"/>
        </w:tabs>
        <w:spacing w:after="0" w:line="240" w:lineRule="auto"/>
        <w:jc w:val="both"/>
        <w:rPr>
          <w:rFonts w:ascii="Arial" w:hAnsi="Arial" w:cs="Arial"/>
        </w:rPr>
      </w:pPr>
    </w:p>
    <w:p w14:paraId="0679C450" w14:textId="5135A49B" w:rsidR="00C442A6" w:rsidRPr="0002753E" w:rsidRDefault="00C442A6" w:rsidP="006F61F3">
      <w:pPr>
        <w:pStyle w:val="Heading2"/>
        <w:numPr>
          <w:ilvl w:val="2"/>
          <w:numId w:val="6"/>
        </w:numPr>
        <w:tabs>
          <w:tab w:val="left" w:pos="10348"/>
          <w:tab w:val="left" w:pos="10490"/>
        </w:tabs>
        <w:spacing w:before="0" w:line="240" w:lineRule="auto"/>
        <w:contextualSpacing/>
        <w:jc w:val="both"/>
        <w:rPr>
          <w:rFonts w:cs="Arial"/>
          <w:b w:val="0"/>
          <w:color w:val="0B0C0C"/>
          <w:szCs w:val="24"/>
        </w:rPr>
      </w:pPr>
      <w:r w:rsidRPr="0002753E">
        <w:rPr>
          <w:rFonts w:cs="Arial"/>
          <w:b w:val="0"/>
          <w:color w:val="0B0C0C"/>
          <w:szCs w:val="24"/>
        </w:rPr>
        <w:t xml:space="preserve">To </w:t>
      </w:r>
      <w:r w:rsidR="001379F2">
        <w:rPr>
          <w:rFonts w:cs="Arial"/>
          <w:b w:val="0"/>
          <w:color w:val="0B0C0C"/>
          <w:szCs w:val="24"/>
        </w:rPr>
        <w:t xml:space="preserve">prevent </w:t>
      </w:r>
      <w:r w:rsidRPr="0002753E">
        <w:rPr>
          <w:rFonts w:cs="Arial"/>
          <w:b w:val="0"/>
          <w:color w:val="0B0C0C"/>
          <w:szCs w:val="24"/>
        </w:rPr>
        <w:t>any disadvantage TWFRS would consider taking the following action:</w:t>
      </w:r>
    </w:p>
    <w:p w14:paraId="086CF6D3" w14:textId="77777777" w:rsidR="00C442A6" w:rsidRPr="0002753E" w:rsidRDefault="00C442A6" w:rsidP="00920A02">
      <w:pPr>
        <w:tabs>
          <w:tab w:val="left" w:pos="10490"/>
        </w:tabs>
        <w:spacing w:after="0" w:line="240" w:lineRule="auto"/>
        <w:jc w:val="both"/>
        <w:rPr>
          <w:rFonts w:ascii="Arial" w:hAnsi="Arial" w:cs="Arial"/>
        </w:rPr>
      </w:pPr>
    </w:p>
    <w:p w14:paraId="5745B43F" w14:textId="37C5F554" w:rsidR="00C442A6" w:rsidRPr="0002753E" w:rsidRDefault="00C442A6"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Offer to</w:t>
      </w:r>
      <w:r w:rsidR="001379F2">
        <w:rPr>
          <w:rFonts w:ascii="Arial" w:hAnsi="Arial" w:cs="Arial"/>
          <w:color w:val="000000" w:themeColor="text1"/>
          <w:sz w:val="24"/>
          <w:szCs w:val="24"/>
        </w:rPr>
        <w:t xml:space="preserve"> address the</w:t>
      </w:r>
      <w:r w:rsidRPr="0002753E">
        <w:rPr>
          <w:rFonts w:ascii="Arial" w:hAnsi="Arial" w:cs="Arial"/>
          <w:color w:val="000000" w:themeColor="text1"/>
          <w:sz w:val="24"/>
          <w:szCs w:val="24"/>
        </w:rPr>
        <w:t xml:space="preserve"> individual directly </w:t>
      </w:r>
      <w:r w:rsidR="001379F2">
        <w:rPr>
          <w:rFonts w:ascii="Arial" w:hAnsi="Arial" w:cs="Arial"/>
          <w:color w:val="000000" w:themeColor="text1"/>
          <w:sz w:val="24"/>
          <w:szCs w:val="24"/>
        </w:rPr>
        <w:t xml:space="preserve">while </w:t>
      </w:r>
      <w:r w:rsidR="0057343A">
        <w:rPr>
          <w:rFonts w:ascii="Arial" w:hAnsi="Arial" w:cs="Arial"/>
          <w:color w:val="000000" w:themeColor="text1"/>
          <w:sz w:val="24"/>
          <w:szCs w:val="24"/>
        </w:rPr>
        <w:t>considering</w:t>
      </w:r>
      <w:r w:rsidRPr="0002753E">
        <w:rPr>
          <w:rFonts w:ascii="Arial" w:hAnsi="Arial" w:cs="Arial"/>
          <w:color w:val="000000" w:themeColor="text1"/>
          <w:sz w:val="24"/>
          <w:szCs w:val="24"/>
        </w:rPr>
        <w:t xml:space="preserve"> any reasonable adjustments </w:t>
      </w:r>
      <w:r w:rsidR="00D456FA">
        <w:rPr>
          <w:rFonts w:ascii="Arial" w:hAnsi="Arial" w:cs="Arial"/>
          <w:color w:val="000000" w:themeColor="text1"/>
          <w:sz w:val="24"/>
          <w:szCs w:val="24"/>
        </w:rPr>
        <w:t>required</w:t>
      </w:r>
      <w:r w:rsidR="001379F2">
        <w:rPr>
          <w:rFonts w:ascii="Arial" w:hAnsi="Arial" w:cs="Arial"/>
          <w:color w:val="000000" w:themeColor="text1"/>
          <w:sz w:val="24"/>
          <w:szCs w:val="24"/>
        </w:rPr>
        <w:t xml:space="preserve"> </w:t>
      </w:r>
      <w:r w:rsidRPr="0002753E">
        <w:rPr>
          <w:rFonts w:ascii="Arial" w:hAnsi="Arial" w:cs="Arial"/>
          <w:color w:val="000000" w:themeColor="text1"/>
          <w:sz w:val="24"/>
          <w:szCs w:val="24"/>
        </w:rPr>
        <w:t>under the Equality Act 2010.</w:t>
      </w:r>
    </w:p>
    <w:p w14:paraId="66AB9EEC" w14:textId="6C7E5166" w:rsidR="006C3251" w:rsidRDefault="0057343A" w:rsidP="00173D33">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Request that</w:t>
      </w:r>
      <w:r w:rsidR="00C442A6" w:rsidRPr="0002753E">
        <w:rPr>
          <w:rFonts w:ascii="Arial" w:hAnsi="Arial" w:cs="Arial"/>
          <w:color w:val="000000" w:themeColor="text1"/>
          <w:sz w:val="24"/>
          <w:szCs w:val="24"/>
        </w:rPr>
        <w:t xml:space="preserve"> the individual to nominate another representative.</w:t>
      </w:r>
    </w:p>
    <w:p w14:paraId="39C78A71" w14:textId="718B8449" w:rsidR="0057343A" w:rsidRPr="0057343A" w:rsidRDefault="0057343A" w:rsidP="0057343A">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 xml:space="preserve">Provide assistance in </w:t>
      </w:r>
      <w:r w:rsidRPr="0002753E">
        <w:rPr>
          <w:rFonts w:ascii="Arial" w:hAnsi="Arial" w:cs="Arial"/>
          <w:color w:val="000000" w:themeColor="text1"/>
          <w:sz w:val="24"/>
          <w:szCs w:val="24"/>
        </w:rPr>
        <w:t>find</w:t>
      </w:r>
      <w:r>
        <w:rPr>
          <w:rFonts w:ascii="Arial" w:hAnsi="Arial" w:cs="Arial"/>
          <w:color w:val="000000" w:themeColor="text1"/>
          <w:sz w:val="24"/>
          <w:szCs w:val="24"/>
        </w:rPr>
        <w:t>ing</w:t>
      </w:r>
      <w:r w:rsidRPr="0002753E">
        <w:rPr>
          <w:rFonts w:ascii="Arial" w:hAnsi="Arial" w:cs="Arial"/>
          <w:color w:val="000000" w:themeColor="text1"/>
          <w:sz w:val="24"/>
          <w:szCs w:val="24"/>
        </w:rPr>
        <w:t xml:space="preserve"> a</w:t>
      </w:r>
      <w:r>
        <w:rPr>
          <w:rFonts w:ascii="Arial" w:hAnsi="Arial" w:cs="Arial"/>
          <w:color w:val="000000" w:themeColor="text1"/>
          <w:sz w:val="24"/>
          <w:szCs w:val="24"/>
        </w:rPr>
        <w:t xml:space="preserve"> new</w:t>
      </w:r>
      <w:r w:rsidRPr="0002753E">
        <w:rPr>
          <w:rFonts w:ascii="Arial" w:hAnsi="Arial" w:cs="Arial"/>
          <w:color w:val="000000" w:themeColor="text1"/>
          <w:sz w:val="24"/>
          <w:szCs w:val="24"/>
        </w:rPr>
        <w:t xml:space="preserve"> representative (e.g. advocacy service).</w:t>
      </w:r>
    </w:p>
    <w:p w14:paraId="7CEE4A00" w14:textId="77777777" w:rsidR="00143DC5" w:rsidRPr="00173D33" w:rsidRDefault="00143DC5" w:rsidP="00143DC5">
      <w:pPr>
        <w:pStyle w:val="ListParagraph"/>
        <w:tabs>
          <w:tab w:val="left" w:pos="10490"/>
        </w:tabs>
        <w:spacing w:after="0" w:line="240" w:lineRule="auto"/>
        <w:ind w:left="1066"/>
        <w:jc w:val="both"/>
        <w:rPr>
          <w:rFonts w:ascii="Arial" w:hAnsi="Arial" w:cs="Arial"/>
          <w:color w:val="000000" w:themeColor="text1"/>
          <w:sz w:val="24"/>
          <w:szCs w:val="24"/>
        </w:rPr>
      </w:pPr>
    </w:p>
    <w:p w14:paraId="1CFF5EB2" w14:textId="2A9F62D5" w:rsidR="00D937C2" w:rsidRPr="0002753E" w:rsidRDefault="004C2D80" w:rsidP="006F61F3">
      <w:pPr>
        <w:pStyle w:val="Heading1"/>
        <w:numPr>
          <w:ilvl w:val="0"/>
          <w:numId w:val="6"/>
        </w:numPr>
        <w:tabs>
          <w:tab w:val="left" w:pos="10348"/>
          <w:tab w:val="left" w:pos="10490"/>
        </w:tabs>
        <w:spacing w:before="0" w:line="240" w:lineRule="auto"/>
        <w:contextualSpacing/>
        <w:jc w:val="both"/>
        <w:rPr>
          <w:rFonts w:cs="Arial"/>
          <w:sz w:val="28"/>
          <w:szCs w:val="28"/>
        </w:rPr>
      </w:pPr>
      <w:r w:rsidRPr="0002753E">
        <w:rPr>
          <w:rFonts w:cs="Arial"/>
          <w:sz w:val="28"/>
          <w:szCs w:val="28"/>
        </w:rPr>
        <w:t xml:space="preserve">Actions prior to designating a complainant </w:t>
      </w:r>
      <w:r w:rsidR="006C3251" w:rsidRPr="0002753E">
        <w:rPr>
          <w:rFonts w:cs="Arial"/>
          <w:sz w:val="28"/>
          <w:szCs w:val="28"/>
        </w:rPr>
        <w:t>as unreasonable</w:t>
      </w:r>
    </w:p>
    <w:p w14:paraId="3FE4BBD7" w14:textId="77777777" w:rsidR="00D937C2" w:rsidRPr="0002753E" w:rsidRDefault="00D937C2" w:rsidP="00920A02">
      <w:pPr>
        <w:tabs>
          <w:tab w:val="left" w:pos="10490"/>
        </w:tabs>
        <w:spacing w:after="0" w:line="240" w:lineRule="auto"/>
        <w:jc w:val="both"/>
        <w:rPr>
          <w:rFonts w:ascii="Arial" w:hAnsi="Arial" w:cs="Arial"/>
        </w:rPr>
      </w:pPr>
    </w:p>
    <w:p w14:paraId="53DA11AB" w14:textId="79F1F250" w:rsidR="00D937C2" w:rsidRPr="0002753E" w:rsidRDefault="006336C9" w:rsidP="006F61F3">
      <w:pPr>
        <w:pStyle w:val="Heading2"/>
        <w:numPr>
          <w:ilvl w:val="1"/>
          <w:numId w:val="6"/>
        </w:numPr>
        <w:tabs>
          <w:tab w:val="left" w:pos="10348"/>
          <w:tab w:val="left" w:pos="10490"/>
        </w:tabs>
        <w:spacing w:before="0" w:line="240" w:lineRule="auto"/>
        <w:contextualSpacing/>
        <w:jc w:val="both"/>
        <w:rPr>
          <w:rFonts w:cs="Arial"/>
          <w:b w:val="0"/>
          <w:szCs w:val="24"/>
        </w:rPr>
      </w:pPr>
      <w:r w:rsidRPr="0002753E">
        <w:rPr>
          <w:rFonts w:cs="Arial"/>
          <w:b w:val="0"/>
          <w:szCs w:val="24"/>
        </w:rPr>
        <w:t>TWFRS will</w:t>
      </w:r>
      <w:r w:rsidR="00D937C2" w:rsidRPr="0002753E">
        <w:rPr>
          <w:rFonts w:cs="Arial"/>
          <w:b w:val="0"/>
          <w:szCs w:val="24"/>
        </w:rPr>
        <w:t xml:space="preserve"> ensure that the details of a complaint are not </w:t>
      </w:r>
      <w:r w:rsidR="00D44D65">
        <w:rPr>
          <w:rFonts w:cs="Arial"/>
          <w:b w:val="0"/>
          <w:szCs w:val="24"/>
        </w:rPr>
        <w:t xml:space="preserve">overlooked due to how it was presented by </w:t>
      </w:r>
      <w:r w:rsidR="00920C0C">
        <w:rPr>
          <w:rFonts w:cs="Arial"/>
          <w:b w:val="0"/>
          <w:szCs w:val="24"/>
        </w:rPr>
        <w:t>an individual</w:t>
      </w:r>
      <w:r w:rsidR="00D44D65">
        <w:rPr>
          <w:rFonts w:cs="Arial"/>
          <w:b w:val="0"/>
          <w:szCs w:val="24"/>
        </w:rPr>
        <w:t>. Before imposing restrictions, TWFRS will</w:t>
      </w:r>
      <w:r w:rsidR="009230CC">
        <w:rPr>
          <w:rFonts w:cs="Arial"/>
          <w:b w:val="0"/>
          <w:szCs w:val="24"/>
        </w:rPr>
        <w:t>:</w:t>
      </w:r>
    </w:p>
    <w:p w14:paraId="08F3D35C" w14:textId="77777777" w:rsidR="009230CC" w:rsidRPr="0002753E" w:rsidRDefault="009230CC" w:rsidP="00920A02">
      <w:pPr>
        <w:tabs>
          <w:tab w:val="left" w:pos="10490"/>
        </w:tabs>
        <w:spacing w:after="0" w:line="240" w:lineRule="auto"/>
        <w:jc w:val="both"/>
        <w:rPr>
          <w:rFonts w:ascii="Arial" w:hAnsi="Arial" w:cs="Arial"/>
        </w:rPr>
      </w:pPr>
    </w:p>
    <w:p w14:paraId="26BE82AB" w14:textId="76CD566C" w:rsidR="00D937C2" w:rsidRPr="0002753E" w:rsidRDefault="009230CC"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lastRenderedPageBreak/>
        <w:t>Confirm that</w:t>
      </w:r>
      <w:r w:rsidR="00D937C2" w:rsidRPr="0002753E">
        <w:rPr>
          <w:rFonts w:ascii="Arial" w:hAnsi="Arial" w:cs="Arial"/>
          <w:color w:val="000000" w:themeColor="text1"/>
          <w:sz w:val="24"/>
          <w:szCs w:val="24"/>
        </w:rPr>
        <w:t xml:space="preserve"> the complaint is being, or has been </w:t>
      </w:r>
      <w:r>
        <w:rPr>
          <w:rFonts w:ascii="Arial" w:hAnsi="Arial" w:cs="Arial"/>
          <w:color w:val="000000" w:themeColor="text1"/>
          <w:sz w:val="24"/>
          <w:szCs w:val="24"/>
        </w:rPr>
        <w:t>addressed</w:t>
      </w:r>
      <w:r w:rsidR="00D937C2" w:rsidRPr="0002753E">
        <w:rPr>
          <w:rFonts w:ascii="Arial" w:hAnsi="Arial" w:cs="Arial"/>
          <w:color w:val="000000" w:themeColor="text1"/>
          <w:sz w:val="24"/>
          <w:szCs w:val="24"/>
        </w:rPr>
        <w:t xml:space="preserve"> appropriately, and that reasonable actions</w:t>
      </w:r>
      <w:r w:rsidR="00C91FD4">
        <w:rPr>
          <w:rFonts w:ascii="Arial" w:hAnsi="Arial" w:cs="Arial"/>
          <w:color w:val="000000" w:themeColor="text1"/>
          <w:sz w:val="24"/>
          <w:szCs w:val="24"/>
        </w:rPr>
        <w:t xml:space="preserve"> will follow or have </w:t>
      </w:r>
      <w:r w:rsidR="00D937C2" w:rsidRPr="0002753E">
        <w:rPr>
          <w:rFonts w:ascii="Arial" w:hAnsi="Arial" w:cs="Arial"/>
          <w:color w:val="000000" w:themeColor="text1"/>
          <w:sz w:val="24"/>
          <w:szCs w:val="24"/>
        </w:rPr>
        <w:t xml:space="preserve">followed the final response. </w:t>
      </w:r>
    </w:p>
    <w:p w14:paraId="3BDB442D" w14:textId="42BB5828" w:rsidR="00D937C2" w:rsidRPr="0002753E" w:rsidRDefault="006336C9"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Ensu</w:t>
      </w:r>
      <w:r w:rsidR="0002753E" w:rsidRPr="0002753E">
        <w:rPr>
          <w:rFonts w:ascii="Arial" w:hAnsi="Arial" w:cs="Arial"/>
          <w:color w:val="000000" w:themeColor="text1"/>
          <w:sz w:val="24"/>
          <w:szCs w:val="24"/>
        </w:rPr>
        <w:t>r</w:t>
      </w:r>
      <w:r w:rsidR="00024887">
        <w:rPr>
          <w:rFonts w:ascii="Arial" w:hAnsi="Arial" w:cs="Arial"/>
          <w:color w:val="000000" w:themeColor="text1"/>
          <w:sz w:val="24"/>
          <w:szCs w:val="24"/>
        </w:rPr>
        <w:t>e</w:t>
      </w:r>
      <w:r w:rsidRPr="0002753E">
        <w:rPr>
          <w:rFonts w:ascii="Arial" w:hAnsi="Arial" w:cs="Arial"/>
          <w:color w:val="000000" w:themeColor="text1"/>
          <w:sz w:val="24"/>
          <w:szCs w:val="24"/>
        </w:rPr>
        <w:t xml:space="preserve"> the </w:t>
      </w:r>
      <w:r w:rsidR="00024887">
        <w:rPr>
          <w:rFonts w:ascii="Arial" w:hAnsi="Arial" w:cs="Arial"/>
          <w:color w:val="000000" w:themeColor="text1"/>
          <w:sz w:val="24"/>
          <w:szCs w:val="24"/>
        </w:rPr>
        <w:t>individual</w:t>
      </w:r>
      <w:r w:rsidRPr="0002753E">
        <w:rPr>
          <w:rFonts w:ascii="Arial" w:hAnsi="Arial" w:cs="Arial"/>
          <w:color w:val="000000" w:themeColor="text1"/>
          <w:sz w:val="24"/>
          <w:szCs w:val="24"/>
        </w:rPr>
        <w:t xml:space="preserve"> </w:t>
      </w:r>
      <w:r w:rsidR="00D937C2" w:rsidRPr="0002753E">
        <w:rPr>
          <w:rFonts w:ascii="Arial" w:hAnsi="Arial" w:cs="Arial"/>
          <w:color w:val="000000" w:themeColor="text1"/>
          <w:sz w:val="24"/>
          <w:szCs w:val="24"/>
        </w:rPr>
        <w:t xml:space="preserve">has been kept </w:t>
      </w:r>
      <w:r w:rsidR="00C91FD4">
        <w:rPr>
          <w:rFonts w:ascii="Arial" w:hAnsi="Arial" w:cs="Arial"/>
          <w:color w:val="000000" w:themeColor="text1"/>
          <w:sz w:val="24"/>
          <w:szCs w:val="24"/>
        </w:rPr>
        <w:t>informed</w:t>
      </w:r>
      <w:r w:rsidR="00D937C2" w:rsidRPr="0002753E">
        <w:rPr>
          <w:rFonts w:ascii="Arial" w:hAnsi="Arial" w:cs="Arial"/>
          <w:color w:val="000000" w:themeColor="text1"/>
          <w:sz w:val="24"/>
          <w:szCs w:val="24"/>
        </w:rPr>
        <w:t xml:space="preserve"> and that communication </w:t>
      </w:r>
      <w:r w:rsidR="00C91FD4">
        <w:rPr>
          <w:rFonts w:ascii="Arial" w:hAnsi="Arial" w:cs="Arial"/>
          <w:color w:val="000000" w:themeColor="text1"/>
          <w:sz w:val="24"/>
          <w:szCs w:val="24"/>
        </w:rPr>
        <w:t>was</w:t>
      </w:r>
      <w:r w:rsidR="00D937C2" w:rsidRPr="0002753E">
        <w:rPr>
          <w:rFonts w:ascii="Arial" w:hAnsi="Arial" w:cs="Arial"/>
          <w:color w:val="000000" w:themeColor="text1"/>
          <w:sz w:val="24"/>
          <w:szCs w:val="24"/>
        </w:rPr>
        <w:t xml:space="preserve"> </w:t>
      </w:r>
      <w:r w:rsidRPr="0002753E">
        <w:rPr>
          <w:rFonts w:ascii="Arial" w:hAnsi="Arial" w:cs="Arial"/>
          <w:color w:val="000000" w:themeColor="text1"/>
          <w:sz w:val="24"/>
          <w:szCs w:val="24"/>
        </w:rPr>
        <w:t xml:space="preserve">adequate </w:t>
      </w:r>
      <w:r w:rsidR="00784AC8">
        <w:rPr>
          <w:rFonts w:ascii="Arial" w:hAnsi="Arial" w:cs="Arial"/>
          <w:color w:val="000000" w:themeColor="text1"/>
          <w:sz w:val="24"/>
          <w:szCs w:val="24"/>
        </w:rPr>
        <w:t>before</w:t>
      </w:r>
      <w:r w:rsidRPr="0002753E">
        <w:rPr>
          <w:rFonts w:ascii="Arial" w:hAnsi="Arial" w:cs="Arial"/>
          <w:color w:val="000000" w:themeColor="text1"/>
          <w:sz w:val="24"/>
          <w:szCs w:val="24"/>
        </w:rPr>
        <w:t xml:space="preserve"> the</w:t>
      </w:r>
      <w:r w:rsidR="00024887">
        <w:rPr>
          <w:rFonts w:ascii="Arial" w:hAnsi="Arial" w:cs="Arial"/>
          <w:color w:val="000000" w:themeColor="text1"/>
          <w:sz w:val="24"/>
          <w:szCs w:val="24"/>
        </w:rPr>
        <w:t>y</w:t>
      </w:r>
      <w:r w:rsidRPr="0002753E">
        <w:rPr>
          <w:rFonts w:ascii="Arial" w:hAnsi="Arial" w:cs="Arial"/>
          <w:color w:val="000000" w:themeColor="text1"/>
          <w:sz w:val="24"/>
          <w:szCs w:val="24"/>
        </w:rPr>
        <w:t xml:space="preserve"> </w:t>
      </w:r>
      <w:r w:rsidR="00D937C2" w:rsidRPr="0002753E">
        <w:rPr>
          <w:rFonts w:ascii="Arial" w:hAnsi="Arial" w:cs="Arial"/>
          <w:color w:val="000000" w:themeColor="text1"/>
          <w:sz w:val="24"/>
          <w:szCs w:val="24"/>
        </w:rPr>
        <w:t>bec</w:t>
      </w:r>
      <w:r w:rsidR="00784AC8">
        <w:rPr>
          <w:rFonts w:ascii="Arial" w:hAnsi="Arial" w:cs="Arial"/>
          <w:color w:val="000000" w:themeColor="text1"/>
          <w:sz w:val="24"/>
          <w:szCs w:val="24"/>
        </w:rPr>
        <w:t>ame</w:t>
      </w:r>
      <w:r w:rsidR="00D937C2" w:rsidRPr="0002753E">
        <w:rPr>
          <w:rFonts w:ascii="Arial" w:hAnsi="Arial" w:cs="Arial"/>
          <w:color w:val="000000" w:themeColor="text1"/>
          <w:sz w:val="24"/>
          <w:szCs w:val="24"/>
        </w:rPr>
        <w:t xml:space="preserve"> unreasonable or persistent. </w:t>
      </w:r>
    </w:p>
    <w:p w14:paraId="1CCDE524" w14:textId="3332641D" w:rsidR="00D937C2" w:rsidRPr="0002753E" w:rsidRDefault="00D937C2"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Check </w:t>
      </w:r>
      <w:r w:rsidR="00784AC8">
        <w:rPr>
          <w:rFonts w:ascii="Arial" w:hAnsi="Arial" w:cs="Arial"/>
          <w:color w:val="000000" w:themeColor="text1"/>
          <w:sz w:val="24"/>
          <w:szCs w:val="24"/>
        </w:rPr>
        <w:t xml:space="preserve">if </w:t>
      </w:r>
      <w:r w:rsidRPr="0002753E">
        <w:rPr>
          <w:rFonts w:ascii="Arial" w:hAnsi="Arial" w:cs="Arial"/>
          <w:color w:val="000000" w:themeColor="text1"/>
          <w:sz w:val="24"/>
          <w:szCs w:val="24"/>
        </w:rPr>
        <w:t xml:space="preserve">new or significant concerns </w:t>
      </w:r>
      <w:r w:rsidR="00784AC8">
        <w:rPr>
          <w:rFonts w:ascii="Arial" w:hAnsi="Arial" w:cs="Arial"/>
          <w:color w:val="000000" w:themeColor="text1"/>
          <w:sz w:val="24"/>
          <w:szCs w:val="24"/>
        </w:rPr>
        <w:t xml:space="preserve">have been </w:t>
      </w:r>
      <w:r w:rsidR="004925D0">
        <w:rPr>
          <w:rFonts w:ascii="Arial" w:hAnsi="Arial" w:cs="Arial"/>
          <w:color w:val="000000" w:themeColor="text1"/>
          <w:sz w:val="24"/>
          <w:szCs w:val="24"/>
        </w:rPr>
        <w:t xml:space="preserve">raised that warrant </w:t>
      </w:r>
      <w:r w:rsidRPr="0002753E">
        <w:rPr>
          <w:rFonts w:ascii="Arial" w:hAnsi="Arial" w:cs="Arial"/>
          <w:color w:val="000000" w:themeColor="text1"/>
          <w:sz w:val="24"/>
          <w:szCs w:val="24"/>
        </w:rPr>
        <w:t>conside</w:t>
      </w:r>
      <w:r w:rsidR="006336C9" w:rsidRPr="0002753E">
        <w:rPr>
          <w:rFonts w:ascii="Arial" w:hAnsi="Arial" w:cs="Arial"/>
          <w:color w:val="000000" w:themeColor="text1"/>
          <w:sz w:val="24"/>
          <w:szCs w:val="24"/>
        </w:rPr>
        <w:t>ration as a separate complaint</w:t>
      </w:r>
      <w:r w:rsidRPr="0002753E">
        <w:rPr>
          <w:rFonts w:ascii="Arial" w:hAnsi="Arial" w:cs="Arial"/>
          <w:color w:val="000000" w:themeColor="text1"/>
          <w:sz w:val="24"/>
          <w:szCs w:val="24"/>
        </w:rPr>
        <w:t xml:space="preserve">. </w:t>
      </w:r>
    </w:p>
    <w:p w14:paraId="338718F0" w14:textId="4B9CB60C" w:rsidR="00D937C2" w:rsidRPr="0002753E" w:rsidRDefault="00D937C2"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Apply criteria with care, fairness and due consideration for the </w:t>
      </w:r>
      <w:r w:rsidR="00024887">
        <w:rPr>
          <w:rFonts w:ascii="Arial" w:hAnsi="Arial" w:cs="Arial"/>
          <w:color w:val="000000" w:themeColor="text1"/>
          <w:sz w:val="24"/>
          <w:szCs w:val="24"/>
        </w:rPr>
        <w:t>individual</w:t>
      </w:r>
      <w:r w:rsidRPr="0002753E">
        <w:rPr>
          <w:rFonts w:ascii="Arial" w:hAnsi="Arial" w:cs="Arial"/>
          <w:color w:val="000000" w:themeColor="text1"/>
          <w:sz w:val="24"/>
          <w:szCs w:val="24"/>
        </w:rPr>
        <w:t>’s circumstances</w:t>
      </w:r>
      <w:r w:rsidR="004925D0">
        <w:rPr>
          <w:rFonts w:ascii="Arial" w:hAnsi="Arial" w:cs="Arial"/>
          <w:color w:val="000000" w:themeColor="text1"/>
          <w:sz w:val="24"/>
          <w:szCs w:val="24"/>
        </w:rPr>
        <w:t xml:space="preserve">, including any </w:t>
      </w:r>
      <w:r w:rsidRPr="0002753E">
        <w:rPr>
          <w:rFonts w:ascii="Arial" w:hAnsi="Arial" w:cs="Arial"/>
          <w:color w:val="000000" w:themeColor="text1"/>
          <w:sz w:val="24"/>
          <w:szCs w:val="24"/>
        </w:rPr>
        <w:t xml:space="preserve">physical or mental health conditions </w:t>
      </w:r>
      <w:r w:rsidR="004925D0">
        <w:rPr>
          <w:rFonts w:ascii="Arial" w:hAnsi="Arial" w:cs="Arial"/>
          <w:color w:val="000000" w:themeColor="text1"/>
          <w:sz w:val="24"/>
          <w:szCs w:val="24"/>
        </w:rPr>
        <w:t xml:space="preserve">that </w:t>
      </w:r>
      <w:r w:rsidRPr="0002753E">
        <w:rPr>
          <w:rFonts w:ascii="Arial" w:hAnsi="Arial" w:cs="Arial"/>
          <w:color w:val="000000" w:themeColor="text1"/>
          <w:sz w:val="24"/>
          <w:szCs w:val="24"/>
        </w:rPr>
        <w:t xml:space="preserve">may explain difficult behaviour. This </w:t>
      </w:r>
      <w:r w:rsidR="001F6C2F">
        <w:rPr>
          <w:rFonts w:ascii="Arial" w:hAnsi="Arial" w:cs="Arial"/>
          <w:color w:val="000000" w:themeColor="text1"/>
          <w:sz w:val="24"/>
          <w:szCs w:val="24"/>
        </w:rPr>
        <w:t>also includes the</w:t>
      </w:r>
      <w:r w:rsidRPr="0002753E">
        <w:rPr>
          <w:rFonts w:ascii="Arial" w:hAnsi="Arial" w:cs="Arial"/>
          <w:color w:val="000000" w:themeColor="text1"/>
          <w:sz w:val="24"/>
          <w:szCs w:val="24"/>
        </w:rPr>
        <w:t xml:space="preserve"> impact of bereavement, loss or significant</w:t>
      </w:r>
      <w:r w:rsidR="00024887">
        <w:rPr>
          <w:rFonts w:ascii="Arial" w:hAnsi="Arial" w:cs="Arial"/>
          <w:color w:val="000000" w:themeColor="text1"/>
          <w:sz w:val="24"/>
          <w:szCs w:val="24"/>
        </w:rPr>
        <w:t xml:space="preserve"> change</w:t>
      </w:r>
      <w:r w:rsidR="001F6C2F">
        <w:rPr>
          <w:rFonts w:ascii="Arial" w:hAnsi="Arial" w:cs="Arial"/>
          <w:color w:val="000000" w:themeColor="text1"/>
          <w:sz w:val="24"/>
          <w:szCs w:val="24"/>
        </w:rPr>
        <w:t xml:space="preserve"> </w:t>
      </w:r>
      <w:r w:rsidRPr="0002753E">
        <w:rPr>
          <w:rFonts w:ascii="Arial" w:hAnsi="Arial" w:cs="Arial"/>
          <w:color w:val="000000" w:themeColor="text1"/>
          <w:sz w:val="24"/>
          <w:szCs w:val="24"/>
        </w:rPr>
        <w:t xml:space="preserve">to the person’s lifestyle, quality of life or life expectancy. </w:t>
      </w:r>
    </w:p>
    <w:p w14:paraId="2F702DC1" w14:textId="5E08D4DB" w:rsidR="00D937C2" w:rsidRPr="0002753E" w:rsidRDefault="00D937C2"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Consider the proportionality and appropriateness of </w:t>
      </w:r>
      <w:r w:rsidR="002917FA">
        <w:rPr>
          <w:rFonts w:ascii="Arial" w:hAnsi="Arial" w:cs="Arial"/>
          <w:color w:val="000000" w:themeColor="text1"/>
          <w:sz w:val="24"/>
          <w:szCs w:val="24"/>
        </w:rPr>
        <w:t>any</w:t>
      </w:r>
      <w:r w:rsidRPr="0002753E">
        <w:rPr>
          <w:rFonts w:ascii="Arial" w:hAnsi="Arial" w:cs="Arial"/>
          <w:color w:val="000000" w:themeColor="text1"/>
          <w:sz w:val="24"/>
          <w:szCs w:val="24"/>
        </w:rPr>
        <w:t xml:space="preserve"> proposed restriction</w:t>
      </w:r>
      <w:r w:rsidR="002917FA">
        <w:rPr>
          <w:rFonts w:ascii="Arial" w:hAnsi="Arial" w:cs="Arial"/>
          <w:color w:val="000000" w:themeColor="text1"/>
          <w:sz w:val="24"/>
          <w:szCs w:val="24"/>
        </w:rPr>
        <w:t>s</w:t>
      </w:r>
      <w:r w:rsidRPr="0002753E">
        <w:rPr>
          <w:rFonts w:ascii="Arial" w:hAnsi="Arial" w:cs="Arial"/>
          <w:color w:val="000000" w:themeColor="text1"/>
          <w:sz w:val="24"/>
          <w:szCs w:val="24"/>
        </w:rPr>
        <w:t xml:space="preserve"> in </w:t>
      </w:r>
      <w:r w:rsidR="002917FA">
        <w:rPr>
          <w:rFonts w:ascii="Arial" w:hAnsi="Arial" w:cs="Arial"/>
          <w:color w:val="000000" w:themeColor="text1"/>
          <w:sz w:val="24"/>
          <w:szCs w:val="24"/>
        </w:rPr>
        <w:t>relation to the</w:t>
      </w:r>
      <w:r w:rsidRPr="0002753E">
        <w:rPr>
          <w:rFonts w:ascii="Arial" w:hAnsi="Arial" w:cs="Arial"/>
          <w:color w:val="000000" w:themeColor="text1"/>
          <w:sz w:val="24"/>
          <w:szCs w:val="24"/>
        </w:rPr>
        <w:t xml:space="preserve"> behaviour</w:t>
      </w:r>
      <w:r w:rsidR="002917FA">
        <w:rPr>
          <w:rFonts w:ascii="Arial" w:hAnsi="Arial" w:cs="Arial"/>
          <w:color w:val="000000" w:themeColor="text1"/>
          <w:sz w:val="24"/>
          <w:szCs w:val="24"/>
        </w:rPr>
        <w:t xml:space="preserve"> exhibited </w:t>
      </w:r>
      <w:r w:rsidRPr="0002753E">
        <w:rPr>
          <w:rFonts w:ascii="Arial" w:hAnsi="Arial" w:cs="Arial"/>
          <w:color w:val="000000" w:themeColor="text1"/>
          <w:sz w:val="24"/>
          <w:szCs w:val="24"/>
        </w:rPr>
        <w:t xml:space="preserve">and the impact. </w:t>
      </w:r>
    </w:p>
    <w:p w14:paraId="5E86F684" w14:textId="776C6B3F" w:rsidR="00D937C2" w:rsidRPr="0002753E" w:rsidRDefault="00D937C2"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Ensur</w:t>
      </w:r>
      <w:r w:rsidR="00C63D19">
        <w:rPr>
          <w:rFonts w:ascii="Arial" w:hAnsi="Arial" w:cs="Arial"/>
          <w:color w:val="000000" w:themeColor="text1"/>
          <w:sz w:val="24"/>
          <w:szCs w:val="24"/>
        </w:rPr>
        <w:t>e</w:t>
      </w:r>
      <w:r w:rsidRPr="0002753E">
        <w:rPr>
          <w:rFonts w:ascii="Arial" w:hAnsi="Arial" w:cs="Arial"/>
          <w:color w:val="000000" w:themeColor="text1"/>
          <w:sz w:val="24"/>
          <w:szCs w:val="24"/>
        </w:rPr>
        <w:t xml:space="preserve"> that the</w:t>
      </w:r>
      <w:r w:rsidR="004C2D80" w:rsidRPr="0002753E">
        <w:rPr>
          <w:rFonts w:ascii="Arial" w:hAnsi="Arial" w:cs="Arial"/>
          <w:color w:val="000000" w:themeColor="text1"/>
          <w:sz w:val="24"/>
          <w:szCs w:val="24"/>
        </w:rPr>
        <w:t xml:space="preserve"> </w:t>
      </w:r>
      <w:r w:rsidR="00C63D19">
        <w:rPr>
          <w:rFonts w:ascii="Arial" w:hAnsi="Arial" w:cs="Arial"/>
          <w:color w:val="000000" w:themeColor="text1"/>
          <w:sz w:val="24"/>
          <w:szCs w:val="24"/>
        </w:rPr>
        <w:t>individual</w:t>
      </w:r>
      <w:r w:rsidR="004C2D80" w:rsidRPr="0002753E">
        <w:rPr>
          <w:rFonts w:ascii="Arial" w:hAnsi="Arial" w:cs="Arial"/>
          <w:color w:val="000000" w:themeColor="text1"/>
          <w:sz w:val="24"/>
          <w:szCs w:val="24"/>
        </w:rPr>
        <w:t xml:space="preserve"> </w:t>
      </w:r>
      <w:r w:rsidR="002917FA">
        <w:rPr>
          <w:rFonts w:ascii="Arial" w:hAnsi="Arial" w:cs="Arial"/>
          <w:color w:val="000000" w:themeColor="text1"/>
          <w:sz w:val="24"/>
          <w:szCs w:val="24"/>
        </w:rPr>
        <w:t>is made aware</w:t>
      </w:r>
      <w:r w:rsidR="006336C9" w:rsidRPr="0002753E">
        <w:rPr>
          <w:rFonts w:ascii="Arial" w:hAnsi="Arial" w:cs="Arial"/>
          <w:color w:val="000000" w:themeColor="text1"/>
          <w:sz w:val="24"/>
          <w:szCs w:val="24"/>
        </w:rPr>
        <w:t xml:space="preserve"> of the existence of this guidance </w:t>
      </w:r>
      <w:r w:rsidRPr="0002753E">
        <w:rPr>
          <w:rFonts w:ascii="Arial" w:hAnsi="Arial" w:cs="Arial"/>
          <w:color w:val="000000" w:themeColor="text1"/>
          <w:sz w:val="24"/>
          <w:szCs w:val="24"/>
        </w:rPr>
        <w:t>and</w:t>
      </w:r>
      <w:r w:rsidR="0020371F">
        <w:rPr>
          <w:rFonts w:ascii="Arial" w:hAnsi="Arial" w:cs="Arial"/>
          <w:color w:val="000000" w:themeColor="text1"/>
          <w:sz w:val="24"/>
          <w:szCs w:val="24"/>
        </w:rPr>
        <w:t xml:space="preserve"> </w:t>
      </w:r>
      <w:r w:rsidRPr="0002753E">
        <w:rPr>
          <w:rFonts w:ascii="Arial" w:hAnsi="Arial" w:cs="Arial"/>
          <w:color w:val="000000" w:themeColor="text1"/>
          <w:sz w:val="24"/>
          <w:szCs w:val="24"/>
        </w:rPr>
        <w:t xml:space="preserve">given a chance to amend their behaviour. </w:t>
      </w:r>
    </w:p>
    <w:p w14:paraId="685866C2" w14:textId="77777777" w:rsidR="00D937C2" w:rsidRPr="0002753E" w:rsidRDefault="00D937C2" w:rsidP="00920A02">
      <w:pPr>
        <w:pStyle w:val="ListParagraph"/>
        <w:shd w:val="clear" w:color="auto" w:fill="FFFFFF"/>
        <w:tabs>
          <w:tab w:val="left" w:pos="10348"/>
          <w:tab w:val="left" w:pos="10490"/>
        </w:tabs>
        <w:spacing w:after="0" w:line="240" w:lineRule="auto"/>
        <w:ind w:left="1080"/>
        <w:jc w:val="both"/>
        <w:rPr>
          <w:rFonts w:ascii="Arial" w:hAnsi="Arial" w:cs="Arial"/>
          <w:szCs w:val="24"/>
        </w:rPr>
      </w:pPr>
    </w:p>
    <w:p w14:paraId="2B706CB4" w14:textId="16BFD555" w:rsidR="00DD359C" w:rsidRPr="0002753E" w:rsidRDefault="008D72CA" w:rsidP="006F61F3">
      <w:pPr>
        <w:pStyle w:val="Heading2"/>
        <w:numPr>
          <w:ilvl w:val="1"/>
          <w:numId w:val="6"/>
        </w:numPr>
        <w:tabs>
          <w:tab w:val="left" w:pos="10348"/>
          <w:tab w:val="left" w:pos="10490"/>
        </w:tabs>
        <w:spacing w:before="0" w:line="240" w:lineRule="auto"/>
        <w:contextualSpacing/>
        <w:jc w:val="both"/>
        <w:rPr>
          <w:rFonts w:cs="Arial"/>
          <w:b w:val="0"/>
          <w:szCs w:val="24"/>
        </w:rPr>
      </w:pPr>
      <w:r>
        <w:rPr>
          <w:rFonts w:cs="Arial"/>
          <w:b w:val="0"/>
          <w:szCs w:val="24"/>
        </w:rPr>
        <w:t>B</w:t>
      </w:r>
      <w:r w:rsidR="00FE18D6">
        <w:rPr>
          <w:rFonts w:eastAsia="Times New Roman" w:cs="Arial"/>
          <w:b w:val="0"/>
          <w:color w:val="212121"/>
          <w:szCs w:val="24"/>
          <w:lang w:eastAsia="en-GB"/>
        </w:rPr>
        <w:t xml:space="preserve">efore </w:t>
      </w:r>
      <w:r w:rsidR="00D937C2" w:rsidRPr="0002753E">
        <w:rPr>
          <w:rFonts w:eastAsia="Times New Roman" w:cs="Arial"/>
          <w:b w:val="0"/>
          <w:color w:val="212121"/>
          <w:szCs w:val="24"/>
          <w:lang w:eastAsia="en-GB"/>
        </w:rPr>
        <w:t xml:space="preserve">designating </w:t>
      </w:r>
      <w:r w:rsidR="00C63D19">
        <w:rPr>
          <w:rFonts w:eastAsia="Times New Roman" w:cs="Arial"/>
          <w:b w:val="0"/>
          <w:color w:val="212121"/>
          <w:szCs w:val="24"/>
          <w:lang w:eastAsia="en-GB"/>
        </w:rPr>
        <w:t>an individual’s</w:t>
      </w:r>
      <w:r w:rsidR="004C2D80" w:rsidRPr="0002753E">
        <w:rPr>
          <w:rFonts w:eastAsia="Times New Roman" w:cs="Arial"/>
          <w:b w:val="0"/>
          <w:color w:val="212121"/>
          <w:szCs w:val="24"/>
          <w:lang w:eastAsia="en-GB"/>
        </w:rPr>
        <w:t xml:space="preserve"> </w:t>
      </w:r>
      <w:r w:rsidR="001B011C" w:rsidRPr="0002753E">
        <w:rPr>
          <w:rFonts w:eastAsia="Times New Roman" w:cs="Arial"/>
          <w:b w:val="0"/>
          <w:color w:val="212121"/>
          <w:szCs w:val="24"/>
          <w:lang w:eastAsia="en-GB"/>
        </w:rPr>
        <w:t>contact</w:t>
      </w:r>
      <w:r w:rsidR="006336C9" w:rsidRPr="0002753E">
        <w:rPr>
          <w:rFonts w:cs="Arial"/>
          <w:b w:val="0"/>
          <w:szCs w:val="24"/>
        </w:rPr>
        <w:t xml:space="preserve"> as unreasonable</w:t>
      </w:r>
      <w:r>
        <w:rPr>
          <w:rFonts w:cs="Arial"/>
          <w:b w:val="0"/>
          <w:szCs w:val="24"/>
        </w:rPr>
        <w:t xml:space="preserve">, TWFRS will explore further actions that can be taken. </w:t>
      </w:r>
      <w:r w:rsidR="00FE18D6">
        <w:rPr>
          <w:rFonts w:cs="Arial"/>
          <w:b w:val="0"/>
          <w:szCs w:val="24"/>
        </w:rPr>
        <w:t xml:space="preserve">This </w:t>
      </w:r>
      <w:r w:rsidR="006336C9" w:rsidRPr="0002753E">
        <w:rPr>
          <w:rFonts w:cs="Arial"/>
          <w:b w:val="0"/>
          <w:szCs w:val="24"/>
        </w:rPr>
        <w:t>m</w:t>
      </w:r>
      <w:r>
        <w:rPr>
          <w:rFonts w:cs="Arial"/>
          <w:b w:val="0"/>
          <w:szCs w:val="24"/>
        </w:rPr>
        <w:t>ay</w:t>
      </w:r>
      <w:r w:rsidR="006336C9" w:rsidRPr="0002753E">
        <w:rPr>
          <w:rFonts w:cs="Arial"/>
          <w:b w:val="0"/>
          <w:szCs w:val="24"/>
        </w:rPr>
        <w:t xml:space="preserve"> </w:t>
      </w:r>
      <w:r w:rsidR="00DD359C" w:rsidRPr="0002753E">
        <w:rPr>
          <w:rFonts w:cs="Arial"/>
          <w:b w:val="0"/>
          <w:szCs w:val="24"/>
        </w:rPr>
        <w:t xml:space="preserve">include: </w:t>
      </w:r>
    </w:p>
    <w:p w14:paraId="289A5D63" w14:textId="77777777" w:rsidR="00DD359C" w:rsidRPr="0002753E" w:rsidRDefault="00DD359C" w:rsidP="00920A02">
      <w:pPr>
        <w:pStyle w:val="ListParagraph"/>
        <w:tabs>
          <w:tab w:val="left" w:pos="10490"/>
        </w:tabs>
        <w:spacing w:after="0" w:line="240" w:lineRule="auto"/>
        <w:jc w:val="both"/>
        <w:rPr>
          <w:rFonts w:ascii="Arial" w:eastAsiaTheme="majorEastAsia" w:hAnsi="Arial" w:cs="Arial"/>
          <w:sz w:val="24"/>
          <w:szCs w:val="24"/>
        </w:rPr>
      </w:pPr>
    </w:p>
    <w:p w14:paraId="4F7D481D" w14:textId="3F4AD93E" w:rsidR="00DD359C" w:rsidRPr="0002753E" w:rsidRDefault="00E24E54" w:rsidP="008B2FB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Discussing</w:t>
      </w:r>
      <w:r w:rsidR="00D937C2" w:rsidRPr="0002753E">
        <w:rPr>
          <w:rFonts w:ascii="Arial" w:hAnsi="Arial" w:cs="Arial"/>
          <w:color w:val="000000" w:themeColor="text1"/>
          <w:sz w:val="24"/>
          <w:szCs w:val="24"/>
        </w:rPr>
        <w:t xml:space="preserve"> the issue with a senior manage</w:t>
      </w:r>
      <w:r w:rsidR="000D6BC0" w:rsidRPr="0002753E">
        <w:rPr>
          <w:rFonts w:ascii="Arial" w:hAnsi="Arial" w:cs="Arial"/>
          <w:color w:val="000000" w:themeColor="text1"/>
          <w:sz w:val="24"/>
          <w:szCs w:val="24"/>
        </w:rPr>
        <w:t xml:space="preserve">r </w:t>
      </w:r>
      <w:r w:rsidR="006336C9" w:rsidRPr="0002753E">
        <w:rPr>
          <w:rFonts w:ascii="Arial" w:hAnsi="Arial" w:cs="Arial"/>
          <w:color w:val="000000" w:themeColor="text1"/>
          <w:sz w:val="24"/>
          <w:szCs w:val="24"/>
        </w:rPr>
        <w:t>who has</w:t>
      </w:r>
      <w:r>
        <w:rPr>
          <w:rFonts w:ascii="Arial" w:hAnsi="Arial" w:cs="Arial"/>
          <w:color w:val="000000" w:themeColor="text1"/>
          <w:sz w:val="24"/>
          <w:szCs w:val="24"/>
        </w:rPr>
        <w:t xml:space="preserve"> </w:t>
      </w:r>
      <w:r w:rsidR="000D6BC0" w:rsidRPr="0002753E">
        <w:rPr>
          <w:rFonts w:ascii="Arial" w:hAnsi="Arial" w:cs="Arial"/>
          <w:color w:val="000000" w:themeColor="text1"/>
          <w:sz w:val="24"/>
          <w:szCs w:val="24"/>
        </w:rPr>
        <w:t>no</w:t>
      </w:r>
      <w:r>
        <w:rPr>
          <w:rFonts w:ascii="Arial" w:hAnsi="Arial" w:cs="Arial"/>
          <w:color w:val="000000" w:themeColor="text1"/>
          <w:sz w:val="24"/>
          <w:szCs w:val="24"/>
        </w:rPr>
        <w:t>t</w:t>
      </w:r>
      <w:r w:rsidR="000D6BC0" w:rsidRPr="0002753E">
        <w:rPr>
          <w:rFonts w:ascii="Arial" w:hAnsi="Arial" w:cs="Arial"/>
          <w:color w:val="000000" w:themeColor="text1"/>
          <w:sz w:val="24"/>
          <w:szCs w:val="24"/>
        </w:rPr>
        <w:t xml:space="preserve"> </w:t>
      </w:r>
      <w:r>
        <w:rPr>
          <w:rFonts w:ascii="Arial" w:hAnsi="Arial" w:cs="Arial"/>
          <w:color w:val="000000" w:themeColor="text1"/>
          <w:sz w:val="24"/>
          <w:szCs w:val="24"/>
        </w:rPr>
        <w:t>been</w:t>
      </w:r>
      <w:r w:rsidR="000D6BC0" w:rsidRPr="0002753E">
        <w:rPr>
          <w:rFonts w:ascii="Arial" w:hAnsi="Arial" w:cs="Arial"/>
          <w:color w:val="000000" w:themeColor="text1"/>
          <w:sz w:val="24"/>
          <w:szCs w:val="24"/>
        </w:rPr>
        <w:t xml:space="preserve"> involve</w:t>
      </w:r>
      <w:r>
        <w:rPr>
          <w:rFonts w:ascii="Arial" w:hAnsi="Arial" w:cs="Arial"/>
          <w:color w:val="000000" w:themeColor="text1"/>
          <w:sz w:val="24"/>
          <w:szCs w:val="24"/>
        </w:rPr>
        <w:t>d</w:t>
      </w:r>
      <w:r w:rsidR="006336C9" w:rsidRPr="0002753E">
        <w:rPr>
          <w:rFonts w:ascii="Arial" w:hAnsi="Arial" w:cs="Arial"/>
          <w:color w:val="000000" w:themeColor="text1"/>
          <w:sz w:val="24"/>
          <w:szCs w:val="24"/>
        </w:rPr>
        <w:t xml:space="preserve"> </w:t>
      </w:r>
      <w:r w:rsidR="000C0E13">
        <w:rPr>
          <w:rFonts w:ascii="Arial" w:hAnsi="Arial" w:cs="Arial"/>
          <w:color w:val="000000" w:themeColor="text1"/>
          <w:sz w:val="24"/>
          <w:szCs w:val="24"/>
        </w:rPr>
        <w:t>in</w:t>
      </w:r>
      <w:r w:rsidR="006336C9" w:rsidRPr="0002753E">
        <w:rPr>
          <w:rFonts w:ascii="Arial" w:hAnsi="Arial" w:cs="Arial"/>
          <w:color w:val="000000" w:themeColor="text1"/>
          <w:sz w:val="24"/>
          <w:szCs w:val="24"/>
        </w:rPr>
        <w:t xml:space="preserve"> the complaint</w:t>
      </w:r>
      <w:r w:rsidR="000D6BC0" w:rsidRPr="0002753E">
        <w:rPr>
          <w:rFonts w:ascii="Arial" w:hAnsi="Arial" w:cs="Arial"/>
          <w:color w:val="000000" w:themeColor="text1"/>
          <w:sz w:val="24"/>
          <w:szCs w:val="24"/>
        </w:rPr>
        <w:t xml:space="preserve"> </w:t>
      </w:r>
      <w:r w:rsidR="00DD359C" w:rsidRPr="0002753E">
        <w:rPr>
          <w:rFonts w:ascii="Arial" w:hAnsi="Arial" w:cs="Arial"/>
          <w:color w:val="000000" w:themeColor="text1"/>
          <w:sz w:val="24"/>
          <w:szCs w:val="24"/>
        </w:rPr>
        <w:t xml:space="preserve">to </w:t>
      </w:r>
      <w:r w:rsidR="00FE18D6">
        <w:rPr>
          <w:rFonts w:ascii="Arial" w:hAnsi="Arial" w:cs="Arial"/>
          <w:color w:val="000000" w:themeColor="text1"/>
          <w:sz w:val="24"/>
          <w:szCs w:val="24"/>
        </w:rPr>
        <w:t xml:space="preserve">obtain </w:t>
      </w:r>
      <w:r w:rsidR="00DD359C" w:rsidRPr="0002753E">
        <w:rPr>
          <w:rFonts w:ascii="Arial" w:hAnsi="Arial" w:cs="Arial"/>
          <w:color w:val="000000" w:themeColor="text1"/>
          <w:sz w:val="24"/>
          <w:szCs w:val="24"/>
        </w:rPr>
        <w:t xml:space="preserve">an independent </w:t>
      </w:r>
      <w:r w:rsidR="00FE18D6">
        <w:rPr>
          <w:rFonts w:ascii="Arial" w:hAnsi="Arial" w:cs="Arial"/>
          <w:color w:val="000000" w:themeColor="text1"/>
          <w:sz w:val="24"/>
          <w:szCs w:val="24"/>
        </w:rPr>
        <w:t>perspective.</w:t>
      </w:r>
      <w:r w:rsidR="00DD359C" w:rsidRPr="0002753E">
        <w:rPr>
          <w:rFonts w:ascii="Arial" w:hAnsi="Arial" w:cs="Arial"/>
          <w:color w:val="000000" w:themeColor="text1"/>
          <w:sz w:val="24"/>
          <w:szCs w:val="24"/>
        </w:rPr>
        <w:t xml:space="preserve"> </w:t>
      </w:r>
    </w:p>
    <w:p w14:paraId="7E13677F" w14:textId="5FAF0CF6" w:rsidR="00DD359C" w:rsidRDefault="008B2FB7" w:rsidP="008B2FB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8B2FB7">
        <w:rPr>
          <w:rFonts w:ascii="Arial" w:hAnsi="Arial" w:cs="Arial"/>
          <w:color w:val="000000" w:themeColor="text1"/>
          <w:sz w:val="24"/>
          <w:szCs w:val="24"/>
        </w:rPr>
        <w:t>Developing a strategy to agree on a cross-departmental approach if there are multiple contact points.</w:t>
      </w:r>
    </w:p>
    <w:p w14:paraId="48AD3E00" w14:textId="77777777" w:rsidR="008B2FB7" w:rsidRPr="008B2FB7" w:rsidRDefault="008B2FB7" w:rsidP="008B2FB7">
      <w:pPr>
        <w:pStyle w:val="ListParagraph"/>
        <w:tabs>
          <w:tab w:val="left" w:pos="10490"/>
        </w:tabs>
        <w:spacing w:after="0" w:line="240" w:lineRule="auto"/>
        <w:ind w:left="1066"/>
        <w:jc w:val="both"/>
        <w:rPr>
          <w:rFonts w:ascii="Arial" w:hAnsi="Arial" w:cs="Arial"/>
          <w:color w:val="000000" w:themeColor="text1"/>
          <w:sz w:val="24"/>
          <w:szCs w:val="24"/>
        </w:rPr>
      </w:pPr>
    </w:p>
    <w:p w14:paraId="2B0750EF" w14:textId="0AB195BA" w:rsidR="00DD359C" w:rsidRDefault="001B011C" w:rsidP="006F61F3">
      <w:pPr>
        <w:pStyle w:val="Heading2"/>
        <w:numPr>
          <w:ilvl w:val="1"/>
          <w:numId w:val="6"/>
        </w:numPr>
        <w:tabs>
          <w:tab w:val="left" w:pos="10348"/>
          <w:tab w:val="left" w:pos="10490"/>
        </w:tabs>
        <w:spacing w:before="0" w:line="240" w:lineRule="auto"/>
        <w:contextualSpacing/>
        <w:jc w:val="both"/>
        <w:rPr>
          <w:rFonts w:eastAsia="Times New Roman" w:cs="Arial"/>
          <w:b w:val="0"/>
          <w:color w:val="212121"/>
          <w:szCs w:val="24"/>
          <w:lang w:eastAsia="en-GB"/>
        </w:rPr>
      </w:pPr>
      <w:r w:rsidRPr="008B2FB7">
        <w:rPr>
          <w:rFonts w:eastAsia="Times New Roman" w:cs="Arial"/>
          <w:b w:val="0"/>
          <w:color w:val="212121"/>
          <w:szCs w:val="24"/>
          <w:lang w:eastAsia="en-GB"/>
        </w:rPr>
        <w:t xml:space="preserve">When dealing with </w:t>
      </w:r>
      <w:r w:rsidR="006336C9" w:rsidRPr="008B2FB7">
        <w:rPr>
          <w:rFonts w:eastAsia="Times New Roman" w:cs="Arial"/>
          <w:b w:val="0"/>
          <w:color w:val="212121"/>
          <w:szCs w:val="24"/>
          <w:lang w:eastAsia="en-GB"/>
        </w:rPr>
        <w:t xml:space="preserve">an unreasonable </w:t>
      </w:r>
      <w:r w:rsidR="00786D48">
        <w:rPr>
          <w:rFonts w:eastAsia="Times New Roman" w:cs="Arial"/>
          <w:b w:val="0"/>
          <w:color w:val="212121"/>
          <w:szCs w:val="24"/>
          <w:lang w:eastAsia="en-GB"/>
        </w:rPr>
        <w:t xml:space="preserve">individual </w:t>
      </w:r>
      <w:r w:rsidRPr="008B2FB7">
        <w:rPr>
          <w:rFonts w:eastAsia="Times New Roman" w:cs="Arial"/>
          <w:b w:val="0"/>
          <w:color w:val="212121"/>
          <w:szCs w:val="24"/>
          <w:lang w:eastAsia="en-GB"/>
        </w:rPr>
        <w:t xml:space="preserve">TWFRS </w:t>
      </w:r>
      <w:r w:rsidR="006336C9" w:rsidRPr="008B2FB7">
        <w:rPr>
          <w:rFonts w:eastAsia="Times New Roman" w:cs="Arial"/>
          <w:b w:val="0"/>
          <w:color w:val="212121"/>
          <w:szCs w:val="24"/>
          <w:lang w:eastAsia="en-GB"/>
        </w:rPr>
        <w:t>will</w:t>
      </w:r>
      <w:r w:rsidRPr="008B2FB7">
        <w:rPr>
          <w:rFonts w:eastAsia="Times New Roman" w:cs="Arial"/>
          <w:b w:val="0"/>
          <w:color w:val="212121"/>
          <w:szCs w:val="24"/>
          <w:lang w:eastAsia="en-GB"/>
        </w:rPr>
        <w:t xml:space="preserve"> consider how communication </w:t>
      </w:r>
      <w:r w:rsidR="006336C9" w:rsidRPr="008B2FB7">
        <w:rPr>
          <w:rFonts w:eastAsia="Times New Roman" w:cs="Arial"/>
          <w:b w:val="0"/>
          <w:color w:val="212121"/>
          <w:szCs w:val="24"/>
          <w:lang w:eastAsia="en-GB"/>
        </w:rPr>
        <w:t>will</w:t>
      </w:r>
      <w:r w:rsidR="00C7033B" w:rsidRPr="008B2FB7">
        <w:rPr>
          <w:rFonts w:eastAsia="Times New Roman" w:cs="Arial"/>
          <w:b w:val="0"/>
          <w:color w:val="212121"/>
          <w:szCs w:val="24"/>
          <w:lang w:eastAsia="en-GB"/>
        </w:rPr>
        <w:t xml:space="preserve"> be</w:t>
      </w:r>
      <w:r w:rsidR="006336C9" w:rsidRPr="008B2FB7">
        <w:rPr>
          <w:rFonts w:eastAsia="Times New Roman" w:cs="Arial"/>
          <w:b w:val="0"/>
          <w:color w:val="212121"/>
          <w:szCs w:val="24"/>
          <w:lang w:eastAsia="en-GB"/>
        </w:rPr>
        <w:t xml:space="preserve"> </w:t>
      </w:r>
      <w:r w:rsidR="00AA43CF" w:rsidRPr="008B2FB7">
        <w:rPr>
          <w:rFonts w:eastAsia="Times New Roman" w:cs="Arial"/>
          <w:b w:val="0"/>
          <w:color w:val="212121"/>
          <w:szCs w:val="24"/>
          <w:lang w:eastAsia="en-GB"/>
        </w:rPr>
        <w:t>managed</w:t>
      </w:r>
      <w:r w:rsidR="008B2FB7">
        <w:rPr>
          <w:rFonts w:eastAsia="Times New Roman" w:cs="Arial"/>
          <w:b w:val="0"/>
          <w:color w:val="212121"/>
          <w:szCs w:val="24"/>
          <w:lang w:eastAsia="en-GB"/>
        </w:rPr>
        <w:t>. This may involve:</w:t>
      </w:r>
    </w:p>
    <w:p w14:paraId="497C9450" w14:textId="77777777" w:rsidR="008B2FB7" w:rsidRPr="008B2FB7" w:rsidRDefault="008B2FB7" w:rsidP="008B2FB7">
      <w:pPr>
        <w:spacing w:after="0" w:line="240" w:lineRule="auto"/>
        <w:rPr>
          <w:lang w:eastAsia="en-GB"/>
        </w:rPr>
      </w:pPr>
    </w:p>
    <w:p w14:paraId="62C5BD32" w14:textId="32B9A38F" w:rsidR="006336C9" w:rsidRPr="0002753E" w:rsidRDefault="008B2FB7" w:rsidP="008B2FB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Informing the</w:t>
      </w:r>
      <w:r w:rsidR="00CF3D24">
        <w:rPr>
          <w:rFonts w:ascii="Arial" w:hAnsi="Arial" w:cs="Arial"/>
          <w:color w:val="000000" w:themeColor="text1"/>
          <w:sz w:val="24"/>
          <w:szCs w:val="24"/>
        </w:rPr>
        <w:t xml:space="preserve"> individual</w:t>
      </w:r>
      <w:r>
        <w:rPr>
          <w:rFonts w:ascii="Arial" w:hAnsi="Arial" w:cs="Arial"/>
          <w:color w:val="000000" w:themeColor="text1"/>
          <w:sz w:val="24"/>
          <w:szCs w:val="24"/>
        </w:rPr>
        <w:t xml:space="preserve"> t</w:t>
      </w:r>
      <w:r w:rsidR="006336C9" w:rsidRPr="0002753E">
        <w:rPr>
          <w:rFonts w:ascii="Arial" w:hAnsi="Arial" w:cs="Arial"/>
          <w:color w:val="000000" w:themeColor="text1"/>
          <w:sz w:val="24"/>
          <w:szCs w:val="24"/>
        </w:rPr>
        <w:t xml:space="preserve">hat TWFRS does </w:t>
      </w:r>
      <w:r w:rsidR="00CF3D24">
        <w:rPr>
          <w:rFonts w:ascii="Arial" w:hAnsi="Arial" w:cs="Arial"/>
          <w:color w:val="000000" w:themeColor="text1"/>
          <w:sz w:val="24"/>
          <w:szCs w:val="24"/>
        </w:rPr>
        <w:t xml:space="preserve">not </w:t>
      </w:r>
      <w:r>
        <w:rPr>
          <w:rFonts w:ascii="Arial" w:hAnsi="Arial" w:cs="Arial"/>
          <w:color w:val="000000" w:themeColor="text1"/>
          <w:sz w:val="24"/>
          <w:szCs w:val="24"/>
        </w:rPr>
        <w:t>handle</w:t>
      </w:r>
      <w:r w:rsidR="006336C9" w:rsidRPr="0002753E">
        <w:rPr>
          <w:rFonts w:ascii="Arial" w:hAnsi="Arial" w:cs="Arial"/>
          <w:color w:val="000000" w:themeColor="text1"/>
          <w:sz w:val="24"/>
          <w:szCs w:val="24"/>
        </w:rPr>
        <w:t xml:space="preserve"> calls or correspondence that are abusive, threatening, offensive or discriminatory. </w:t>
      </w:r>
    </w:p>
    <w:p w14:paraId="360BAE3D" w14:textId="0A3DC249" w:rsidR="006336C9" w:rsidRPr="0002753E" w:rsidRDefault="006336C9" w:rsidP="008B2FB7">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Limiting the complainant to one </w:t>
      </w:r>
      <w:r w:rsidR="008B2FB7">
        <w:rPr>
          <w:rFonts w:ascii="Arial" w:hAnsi="Arial" w:cs="Arial"/>
          <w:color w:val="000000" w:themeColor="text1"/>
          <w:sz w:val="24"/>
          <w:szCs w:val="24"/>
        </w:rPr>
        <w:t xml:space="preserve">form </w:t>
      </w:r>
      <w:r w:rsidRPr="0002753E">
        <w:rPr>
          <w:rFonts w:ascii="Arial" w:hAnsi="Arial" w:cs="Arial"/>
          <w:color w:val="000000" w:themeColor="text1"/>
          <w:sz w:val="24"/>
          <w:szCs w:val="24"/>
        </w:rPr>
        <w:t>of contact (e.g.</w:t>
      </w:r>
      <w:r w:rsidR="00CF3D24">
        <w:rPr>
          <w:rFonts w:ascii="Arial" w:hAnsi="Arial" w:cs="Arial"/>
          <w:color w:val="000000" w:themeColor="text1"/>
          <w:sz w:val="24"/>
          <w:szCs w:val="24"/>
        </w:rPr>
        <w:t xml:space="preserve"> </w:t>
      </w:r>
      <w:r w:rsidRPr="0002753E">
        <w:rPr>
          <w:rFonts w:ascii="Arial" w:hAnsi="Arial" w:cs="Arial"/>
          <w:color w:val="000000" w:themeColor="text1"/>
          <w:sz w:val="24"/>
          <w:szCs w:val="24"/>
        </w:rPr>
        <w:t>telephone, letter, email, etc.)</w:t>
      </w:r>
      <w:r w:rsidR="00CF3D24">
        <w:rPr>
          <w:rFonts w:ascii="Arial" w:hAnsi="Arial" w:cs="Arial"/>
          <w:color w:val="000000" w:themeColor="text1"/>
          <w:sz w:val="24"/>
          <w:szCs w:val="24"/>
        </w:rPr>
        <w:t>.</w:t>
      </w:r>
    </w:p>
    <w:p w14:paraId="41376B59" w14:textId="12F865F5" w:rsidR="006336C9" w:rsidRPr="0002753E" w:rsidRDefault="00DD359C"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Restricting the number of calls </w:t>
      </w:r>
      <w:r w:rsidR="00BB660C">
        <w:rPr>
          <w:rFonts w:ascii="Arial" w:hAnsi="Arial" w:cs="Arial"/>
          <w:color w:val="000000" w:themeColor="text1"/>
          <w:sz w:val="24"/>
          <w:szCs w:val="24"/>
        </w:rPr>
        <w:t>made</w:t>
      </w:r>
      <w:r w:rsidRPr="0002753E">
        <w:rPr>
          <w:rFonts w:ascii="Arial" w:hAnsi="Arial" w:cs="Arial"/>
          <w:color w:val="000000" w:themeColor="text1"/>
          <w:sz w:val="24"/>
          <w:szCs w:val="24"/>
        </w:rPr>
        <w:t xml:space="preserve"> or agreeing </w:t>
      </w:r>
      <w:r w:rsidR="00196859" w:rsidRPr="0002753E">
        <w:rPr>
          <w:rFonts w:ascii="Arial" w:hAnsi="Arial" w:cs="Arial"/>
          <w:color w:val="000000" w:themeColor="text1"/>
          <w:sz w:val="24"/>
          <w:szCs w:val="24"/>
        </w:rPr>
        <w:t xml:space="preserve">on </w:t>
      </w:r>
      <w:r w:rsidR="00BB660C" w:rsidRPr="00BB660C">
        <w:rPr>
          <w:rFonts w:ascii="Arial" w:hAnsi="Arial" w:cs="Arial"/>
          <w:color w:val="000000" w:themeColor="text1"/>
          <w:sz w:val="24"/>
          <w:szCs w:val="24"/>
        </w:rPr>
        <w:t xml:space="preserve">a schedule for </w:t>
      </w:r>
      <w:r w:rsidR="002B63DE" w:rsidRPr="00BB660C">
        <w:rPr>
          <w:rFonts w:ascii="Arial" w:hAnsi="Arial" w:cs="Arial"/>
          <w:color w:val="000000" w:themeColor="text1"/>
          <w:sz w:val="24"/>
          <w:szCs w:val="24"/>
        </w:rPr>
        <w:t>contact.</w:t>
      </w:r>
      <w:r w:rsidR="00BB660C" w:rsidRPr="00BB660C">
        <w:rPr>
          <w:rFonts w:ascii="Arial" w:hAnsi="Arial" w:cs="Arial"/>
          <w:color w:val="000000" w:themeColor="text1"/>
          <w:sz w:val="24"/>
          <w:szCs w:val="24"/>
        </w:rPr>
        <w:t xml:space="preserve"> </w:t>
      </w:r>
    </w:p>
    <w:p w14:paraId="445E2C85" w14:textId="2C95073D" w:rsidR="00DD359C" w:rsidRPr="0002753E" w:rsidRDefault="00DD359C"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Requiring contact </w:t>
      </w:r>
      <w:r w:rsidR="00196859" w:rsidRPr="0002753E">
        <w:rPr>
          <w:rFonts w:ascii="Arial" w:hAnsi="Arial" w:cs="Arial"/>
          <w:color w:val="000000" w:themeColor="text1"/>
          <w:sz w:val="24"/>
          <w:szCs w:val="24"/>
        </w:rPr>
        <w:t xml:space="preserve">with a </w:t>
      </w:r>
      <w:r w:rsidR="00D90AE9">
        <w:rPr>
          <w:rFonts w:ascii="Arial" w:hAnsi="Arial" w:cs="Arial"/>
          <w:color w:val="000000" w:themeColor="text1"/>
          <w:sz w:val="24"/>
          <w:szCs w:val="24"/>
        </w:rPr>
        <w:t xml:space="preserve">designated </w:t>
      </w:r>
      <w:r w:rsidR="00D10027">
        <w:rPr>
          <w:rFonts w:ascii="Arial" w:hAnsi="Arial" w:cs="Arial"/>
          <w:color w:val="000000" w:themeColor="text1"/>
          <w:sz w:val="24"/>
          <w:szCs w:val="24"/>
        </w:rPr>
        <w:t>employee</w:t>
      </w:r>
      <w:r w:rsidR="00196859" w:rsidRPr="0002753E">
        <w:rPr>
          <w:rFonts w:ascii="Arial" w:hAnsi="Arial" w:cs="Arial"/>
          <w:color w:val="000000" w:themeColor="text1"/>
          <w:sz w:val="24"/>
          <w:szCs w:val="24"/>
        </w:rPr>
        <w:t xml:space="preserve"> </w:t>
      </w:r>
      <w:r w:rsidRPr="0002753E">
        <w:rPr>
          <w:rFonts w:ascii="Arial" w:hAnsi="Arial" w:cs="Arial"/>
          <w:color w:val="000000" w:themeColor="text1"/>
          <w:sz w:val="24"/>
          <w:szCs w:val="24"/>
        </w:rPr>
        <w:t xml:space="preserve">and agreeing </w:t>
      </w:r>
      <w:r w:rsidR="00196859" w:rsidRPr="0002753E">
        <w:rPr>
          <w:rFonts w:ascii="Arial" w:hAnsi="Arial" w:cs="Arial"/>
          <w:color w:val="000000" w:themeColor="text1"/>
          <w:sz w:val="24"/>
          <w:szCs w:val="24"/>
        </w:rPr>
        <w:t xml:space="preserve">on </w:t>
      </w:r>
      <w:r w:rsidRPr="0002753E">
        <w:rPr>
          <w:rFonts w:ascii="Arial" w:hAnsi="Arial" w:cs="Arial"/>
          <w:color w:val="000000" w:themeColor="text1"/>
          <w:sz w:val="24"/>
          <w:szCs w:val="24"/>
        </w:rPr>
        <w:t>when th</w:t>
      </w:r>
      <w:r w:rsidR="00D90AE9">
        <w:rPr>
          <w:rFonts w:ascii="Arial" w:hAnsi="Arial" w:cs="Arial"/>
          <w:color w:val="000000" w:themeColor="text1"/>
          <w:sz w:val="24"/>
          <w:szCs w:val="24"/>
        </w:rPr>
        <w:t xml:space="preserve">at contact </w:t>
      </w:r>
      <w:r w:rsidRPr="0002753E">
        <w:rPr>
          <w:rFonts w:ascii="Arial" w:hAnsi="Arial" w:cs="Arial"/>
          <w:color w:val="000000" w:themeColor="text1"/>
          <w:sz w:val="24"/>
          <w:szCs w:val="24"/>
        </w:rPr>
        <w:t xml:space="preserve">should </w:t>
      </w:r>
      <w:r w:rsidR="00D90AE9">
        <w:rPr>
          <w:rFonts w:ascii="Arial" w:hAnsi="Arial" w:cs="Arial"/>
          <w:color w:val="000000" w:themeColor="text1"/>
          <w:sz w:val="24"/>
          <w:szCs w:val="24"/>
        </w:rPr>
        <w:t>occur.</w:t>
      </w:r>
    </w:p>
    <w:p w14:paraId="42F5080A" w14:textId="1743D1C5" w:rsidR="00DD359C" w:rsidRPr="00D90AE9" w:rsidRDefault="00DD359C" w:rsidP="00D90AE9">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 xml:space="preserve">Requiring contact </w:t>
      </w:r>
      <w:r w:rsidR="00196859" w:rsidRPr="0002753E">
        <w:rPr>
          <w:rFonts w:ascii="Arial" w:hAnsi="Arial" w:cs="Arial"/>
          <w:color w:val="000000" w:themeColor="text1"/>
          <w:sz w:val="24"/>
          <w:szCs w:val="24"/>
        </w:rPr>
        <w:t xml:space="preserve">to be made </w:t>
      </w:r>
      <w:r w:rsidR="00D90AE9">
        <w:rPr>
          <w:rFonts w:ascii="Arial" w:hAnsi="Arial" w:cs="Arial"/>
          <w:color w:val="000000" w:themeColor="text1"/>
          <w:sz w:val="24"/>
          <w:szCs w:val="24"/>
        </w:rPr>
        <w:t xml:space="preserve">through </w:t>
      </w:r>
      <w:r w:rsidR="00196859" w:rsidRPr="00D90AE9">
        <w:rPr>
          <w:rFonts w:ascii="Arial" w:hAnsi="Arial" w:cs="Arial"/>
          <w:color w:val="000000" w:themeColor="text1"/>
          <w:sz w:val="24"/>
          <w:szCs w:val="24"/>
        </w:rPr>
        <w:t>a third party such as an</w:t>
      </w:r>
      <w:r w:rsidRPr="00D90AE9">
        <w:rPr>
          <w:rFonts w:ascii="Arial" w:hAnsi="Arial" w:cs="Arial"/>
          <w:color w:val="000000" w:themeColor="text1"/>
          <w:sz w:val="24"/>
          <w:szCs w:val="24"/>
        </w:rPr>
        <w:t xml:space="preserve"> advocate. </w:t>
      </w:r>
    </w:p>
    <w:p w14:paraId="26E8592E" w14:textId="1C839BD8" w:rsidR="00DD359C" w:rsidRPr="0002753E" w:rsidRDefault="00200ABD"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Holding</w:t>
      </w:r>
      <w:r w:rsidR="00196859" w:rsidRPr="0002753E">
        <w:rPr>
          <w:rFonts w:ascii="Arial" w:hAnsi="Arial" w:cs="Arial"/>
          <w:color w:val="000000" w:themeColor="text1"/>
          <w:sz w:val="24"/>
          <w:szCs w:val="24"/>
        </w:rPr>
        <w:t xml:space="preserve"> face to face meetings</w:t>
      </w:r>
      <w:r w:rsidR="00F55FDA" w:rsidRPr="0002753E">
        <w:rPr>
          <w:rFonts w:ascii="Arial" w:hAnsi="Arial" w:cs="Arial"/>
          <w:color w:val="000000" w:themeColor="text1"/>
          <w:sz w:val="24"/>
          <w:szCs w:val="24"/>
        </w:rPr>
        <w:t xml:space="preserve"> in the presence </w:t>
      </w:r>
      <w:r w:rsidR="00196859" w:rsidRPr="0002753E">
        <w:rPr>
          <w:rFonts w:ascii="Arial" w:hAnsi="Arial" w:cs="Arial"/>
          <w:color w:val="000000" w:themeColor="text1"/>
          <w:sz w:val="24"/>
          <w:szCs w:val="24"/>
        </w:rPr>
        <w:t>of a witness and at</w:t>
      </w:r>
      <w:r w:rsidR="00F55FDA" w:rsidRPr="0002753E">
        <w:rPr>
          <w:rFonts w:ascii="Arial" w:hAnsi="Arial" w:cs="Arial"/>
          <w:color w:val="000000" w:themeColor="text1"/>
          <w:sz w:val="24"/>
          <w:szCs w:val="24"/>
        </w:rPr>
        <w:t xml:space="preserve"> a suitable location.</w:t>
      </w:r>
    </w:p>
    <w:p w14:paraId="5FFF9BD5" w14:textId="1BB903F4" w:rsidR="00DD359C" w:rsidRPr="0002753E" w:rsidRDefault="00DD359C"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Informing the</w:t>
      </w:r>
      <w:r w:rsidR="003B1DC4">
        <w:rPr>
          <w:rFonts w:ascii="Arial" w:hAnsi="Arial" w:cs="Arial"/>
          <w:color w:val="000000" w:themeColor="text1"/>
          <w:sz w:val="24"/>
          <w:szCs w:val="24"/>
        </w:rPr>
        <w:t xml:space="preserve"> individual</w:t>
      </w:r>
      <w:r w:rsidRPr="0002753E">
        <w:rPr>
          <w:rFonts w:ascii="Arial" w:hAnsi="Arial" w:cs="Arial"/>
          <w:color w:val="000000" w:themeColor="text1"/>
          <w:sz w:val="24"/>
          <w:szCs w:val="24"/>
        </w:rPr>
        <w:t xml:space="preserve"> of a reasonable time</w:t>
      </w:r>
      <w:r w:rsidR="00200ABD">
        <w:rPr>
          <w:rFonts w:ascii="Arial" w:hAnsi="Arial" w:cs="Arial"/>
          <w:color w:val="000000" w:themeColor="text1"/>
          <w:sz w:val="24"/>
          <w:szCs w:val="24"/>
        </w:rPr>
        <w:t>frame</w:t>
      </w:r>
      <w:r w:rsidRPr="0002753E">
        <w:rPr>
          <w:rFonts w:ascii="Arial" w:hAnsi="Arial" w:cs="Arial"/>
          <w:color w:val="000000" w:themeColor="text1"/>
          <w:sz w:val="24"/>
          <w:szCs w:val="24"/>
        </w:rPr>
        <w:t xml:space="preserve"> to respond to correspondence.</w:t>
      </w:r>
    </w:p>
    <w:p w14:paraId="024EF2CF" w14:textId="749FCD90" w:rsidR="00DD359C" w:rsidRDefault="008B5707"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 xml:space="preserve">Notifying the </w:t>
      </w:r>
      <w:r w:rsidR="003B1DC4">
        <w:rPr>
          <w:rFonts w:ascii="Arial" w:hAnsi="Arial" w:cs="Arial"/>
          <w:color w:val="000000" w:themeColor="text1"/>
          <w:sz w:val="24"/>
          <w:szCs w:val="24"/>
        </w:rPr>
        <w:t>individual</w:t>
      </w:r>
      <w:r>
        <w:rPr>
          <w:rFonts w:ascii="Arial" w:hAnsi="Arial" w:cs="Arial"/>
          <w:color w:val="000000" w:themeColor="text1"/>
          <w:sz w:val="24"/>
          <w:szCs w:val="24"/>
        </w:rPr>
        <w:t xml:space="preserve"> </w:t>
      </w:r>
      <w:r w:rsidR="00DD359C" w:rsidRPr="0002753E">
        <w:rPr>
          <w:rFonts w:ascii="Arial" w:hAnsi="Arial" w:cs="Arial"/>
          <w:color w:val="000000" w:themeColor="text1"/>
          <w:sz w:val="24"/>
          <w:szCs w:val="24"/>
        </w:rPr>
        <w:t>that fut</w:t>
      </w:r>
      <w:r w:rsidR="00196859" w:rsidRPr="0002753E">
        <w:rPr>
          <w:rFonts w:ascii="Arial" w:hAnsi="Arial" w:cs="Arial"/>
          <w:color w:val="000000" w:themeColor="text1"/>
          <w:sz w:val="24"/>
          <w:szCs w:val="24"/>
        </w:rPr>
        <w:t xml:space="preserve">ure correspondence will be read, </w:t>
      </w:r>
      <w:r w:rsidR="0002753E" w:rsidRPr="0002753E">
        <w:rPr>
          <w:rFonts w:ascii="Arial" w:hAnsi="Arial" w:cs="Arial"/>
          <w:color w:val="000000" w:themeColor="text1"/>
          <w:sz w:val="24"/>
          <w:szCs w:val="24"/>
        </w:rPr>
        <w:t xml:space="preserve">and </w:t>
      </w:r>
      <w:r w:rsidR="00DD359C" w:rsidRPr="0002753E">
        <w:rPr>
          <w:rFonts w:ascii="Arial" w:hAnsi="Arial" w:cs="Arial"/>
          <w:color w:val="000000" w:themeColor="text1"/>
          <w:sz w:val="24"/>
          <w:szCs w:val="24"/>
        </w:rPr>
        <w:t xml:space="preserve">placed on file, but not acknowledged. </w:t>
      </w:r>
    </w:p>
    <w:p w14:paraId="18B98207" w14:textId="77777777" w:rsidR="0029751F" w:rsidRDefault="0029751F" w:rsidP="0029751F">
      <w:pPr>
        <w:pStyle w:val="ListParagraph"/>
        <w:tabs>
          <w:tab w:val="left" w:pos="10490"/>
        </w:tabs>
        <w:spacing w:after="0" w:line="240" w:lineRule="auto"/>
        <w:ind w:left="1066"/>
        <w:jc w:val="both"/>
        <w:rPr>
          <w:rFonts w:ascii="Arial" w:hAnsi="Arial" w:cs="Arial"/>
          <w:color w:val="000000" w:themeColor="text1"/>
          <w:sz w:val="24"/>
          <w:szCs w:val="24"/>
        </w:rPr>
      </w:pPr>
    </w:p>
    <w:p w14:paraId="47923CFB" w14:textId="4952A998" w:rsidR="00183F1B" w:rsidRPr="0002753E" w:rsidRDefault="00DD359C" w:rsidP="006F61F3">
      <w:pPr>
        <w:pStyle w:val="Heading1"/>
        <w:numPr>
          <w:ilvl w:val="0"/>
          <w:numId w:val="6"/>
        </w:numPr>
        <w:tabs>
          <w:tab w:val="left" w:pos="10348"/>
          <w:tab w:val="left" w:pos="10490"/>
        </w:tabs>
        <w:spacing w:before="0" w:line="240" w:lineRule="auto"/>
        <w:ind w:right="-155"/>
        <w:contextualSpacing/>
        <w:jc w:val="both"/>
        <w:rPr>
          <w:rFonts w:cs="Arial"/>
          <w:sz w:val="28"/>
          <w:szCs w:val="28"/>
        </w:rPr>
      </w:pPr>
      <w:r w:rsidRPr="0002753E">
        <w:rPr>
          <w:rFonts w:cs="Arial"/>
          <w:sz w:val="28"/>
          <w:szCs w:val="28"/>
        </w:rPr>
        <w:t xml:space="preserve">Process for managing </w:t>
      </w:r>
      <w:r w:rsidR="004C76D3" w:rsidRPr="0002753E">
        <w:rPr>
          <w:rFonts w:cs="Arial"/>
          <w:sz w:val="28"/>
          <w:szCs w:val="28"/>
        </w:rPr>
        <w:t>unreasonable</w:t>
      </w:r>
      <w:r w:rsidRPr="0002753E">
        <w:rPr>
          <w:rFonts w:cs="Arial"/>
          <w:sz w:val="28"/>
          <w:szCs w:val="28"/>
        </w:rPr>
        <w:t xml:space="preserve"> behaviour</w:t>
      </w:r>
    </w:p>
    <w:p w14:paraId="503A371C" w14:textId="1D5E2C16" w:rsidR="00183F1B" w:rsidRPr="0002753E" w:rsidRDefault="00183F1B" w:rsidP="00101FBB">
      <w:pPr>
        <w:tabs>
          <w:tab w:val="left" w:pos="10348"/>
          <w:tab w:val="left" w:pos="10490"/>
        </w:tabs>
        <w:spacing w:after="0" w:line="240" w:lineRule="auto"/>
        <w:jc w:val="both"/>
        <w:rPr>
          <w:rFonts w:ascii="Arial" w:hAnsi="Arial" w:cs="Arial"/>
        </w:rPr>
      </w:pPr>
    </w:p>
    <w:p w14:paraId="40CE15C5" w14:textId="59CB52E6" w:rsidR="00895B0E" w:rsidRPr="0002753E" w:rsidRDefault="00A56B62" w:rsidP="006F61F3">
      <w:pPr>
        <w:pStyle w:val="Heading2"/>
        <w:numPr>
          <w:ilvl w:val="1"/>
          <w:numId w:val="6"/>
        </w:numPr>
        <w:tabs>
          <w:tab w:val="left" w:pos="10348"/>
          <w:tab w:val="left" w:pos="10490"/>
        </w:tabs>
        <w:spacing w:before="0" w:line="240" w:lineRule="auto"/>
        <w:contextualSpacing/>
        <w:jc w:val="both"/>
        <w:rPr>
          <w:rFonts w:cs="Arial"/>
          <w:b w:val="0"/>
          <w:color w:val="212121"/>
          <w:szCs w:val="24"/>
        </w:rPr>
      </w:pPr>
      <w:r w:rsidRPr="0002753E">
        <w:rPr>
          <w:rFonts w:cs="Arial"/>
          <w:b w:val="0"/>
          <w:color w:val="212121"/>
          <w:szCs w:val="24"/>
        </w:rPr>
        <w:t xml:space="preserve">Once a decision has been made that </w:t>
      </w:r>
      <w:r w:rsidR="009B212C" w:rsidRPr="0002753E">
        <w:rPr>
          <w:rFonts w:cs="Arial"/>
          <w:b w:val="0"/>
          <w:color w:val="212121"/>
          <w:szCs w:val="24"/>
        </w:rPr>
        <w:t>a</w:t>
      </w:r>
      <w:r w:rsidR="00786D48">
        <w:rPr>
          <w:rFonts w:cs="Arial"/>
          <w:b w:val="0"/>
          <w:color w:val="212121"/>
          <w:szCs w:val="24"/>
        </w:rPr>
        <w:t xml:space="preserve">n individual </w:t>
      </w:r>
      <w:r w:rsidR="009B212C" w:rsidRPr="0002753E">
        <w:rPr>
          <w:rFonts w:cs="Arial"/>
          <w:b w:val="0"/>
          <w:color w:val="212121"/>
          <w:szCs w:val="24"/>
        </w:rPr>
        <w:t>is</w:t>
      </w:r>
      <w:r w:rsidRPr="0002753E">
        <w:rPr>
          <w:rFonts w:cs="Arial"/>
          <w:b w:val="0"/>
          <w:color w:val="212121"/>
          <w:szCs w:val="24"/>
        </w:rPr>
        <w:t xml:space="preserve"> </w:t>
      </w:r>
      <w:r w:rsidR="00DD359C" w:rsidRPr="0002753E">
        <w:rPr>
          <w:rFonts w:cs="Arial"/>
          <w:b w:val="0"/>
          <w:color w:val="212121"/>
          <w:szCs w:val="24"/>
        </w:rPr>
        <w:t>behaving</w:t>
      </w:r>
      <w:r w:rsidR="0016563C" w:rsidRPr="0002753E">
        <w:rPr>
          <w:rFonts w:cs="Arial"/>
          <w:b w:val="0"/>
          <w:color w:val="212121"/>
          <w:szCs w:val="24"/>
        </w:rPr>
        <w:t xml:space="preserve"> </w:t>
      </w:r>
      <w:r w:rsidR="009B212C" w:rsidRPr="0002753E">
        <w:rPr>
          <w:rFonts w:cs="Arial"/>
          <w:b w:val="0"/>
          <w:color w:val="212121"/>
          <w:szCs w:val="24"/>
        </w:rPr>
        <w:t>unreasonabl</w:t>
      </w:r>
      <w:r w:rsidRPr="0002753E">
        <w:rPr>
          <w:rFonts w:cs="Arial"/>
          <w:b w:val="0"/>
          <w:color w:val="212121"/>
          <w:szCs w:val="24"/>
        </w:rPr>
        <w:t>y</w:t>
      </w:r>
      <w:r w:rsidR="009B212C" w:rsidRPr="0002753E">
        <w:rPr>
          <w:rFonts w:cs="Arial"/>
          <w:b w:val="0"/>
          <w:color w:val="212121"/>
          <w:szCs w:val="24"/>
        </w:rPr>
        <w:t xml:space="preserve">, </w:t>
      </w:r>
      <w:r w:rsidR="00A14576" w:rsidRPr="0002753E">
        <w:rPr>
          <w:rFonts w:cs="Arial"/>
          <w:b w:val="0"/>
          <w:color w:val="212121"/>
          <w:szCs w:val="24"/>
        </w:rPr>
        <w:t>TWFRS will</w:t>
      </w:r>
      <w:r w:rsidR="00DD359C" w:rsidRPr="0002753E">
        <w:rPr>
          <w:rFonts w:cs="Arial"/>
          <w:b w:val="0"/>
          <w:color w:val="212121"/>
          <w:szCs w:val="24"/>
        </w:rPr>
        <w:t xml:space="preserve"> take</w:t>
      </w:r>
      <w:r w:rsidR="00895B0E" w:rsidRPr="0002753E">
        <w:rPr>
          <w:rFonts w:cs="Arial"/>
          <w:b w:val="0"/>
          <w:color w:val="212121"/>
          <w:szCs w:val="24"/>
        </w:rPr>
        <w:t xml:space="preserve"> </w:t>
      </w:r>
      <w:r w:rsidR="00F23B8B">
        <w:rPr>
          <w:rFonts w:cs="Arial"/>
          <w:b w:val="0"/>
          <w:color w:val="212121"/>
          <w:szCs w:val="24"/>
        </w:rPr>
        <w:t xml:space="preserve">appropriate </w:t>
      </w:r>
      <w:r w:rsidR="00895B0E" w:rsidRPr="00583B6D">
        <w:rPr>
          <w:rFonts w:cs="Arial"/>
          <w:b w:val="0"/>
          <w:color w:val="212121"/>
          <w:szCs w:val="24"/>
        </w:rPr>
        <w:t xml:space="preserve">and proportionate </w:t>
      </w:r>
      <w:r w:rsidR="009B212C" w:rsidRPr="00583B6D">
        <w:rPr>
          <w:rFonts w:cs="Arial"/>
          <w:b w:val="0"/>
          <w:color w:val="212121"/>
          <w:szCs w:val="24"/>
        </w:rPr>
        <w:t>action.</w:t>
      </w:r>
      <w:r w:rsidRPr="00583B6D">
        <w:rPr>
          <w:rFonts w:cs="Arial"/>
          <w:b w:val="0"/>
          <w:color w:val="212121"/>
          <w:szCs w:val="24"/>
        </w:rPr>
        <w:t xml:space="preserve"> The DCFO or </w:t>
      </w:r>
      <w:r w:rsidR="00583B6D" w:rsidRPr="00583B6D">
        <w:rPr>
          <w:rFonts w:cs="Arial"/>
          <w:b w:val="0"/>
          <w:color w:val="000000" w:themeColor="text1"/>
          <w:szCs w:val="24"/>
        </w:rPr>
        <w:t>a nominated member of the ELT</w:t>
      </w:r>
      <w:r w:rsidR="00583B6D" w:rsidRPr="0002753E">
        <w:rPr>
          <w:rFonts w:cs="Arial"/>
          <w:color w:val="000000" w:themeColor="text1"/>
          <w:szCs w:val="24"/>
        </w:rPr>
        <w:t xml:space="preserve"> </w:t>
      </w:r>
      <w:r w:rsidRPr="0002753E">
        <w:rPr>
          <w:rFonts w:cs="Arial"/>
          <w:b w:val="0"/>
          <w:color w:val="212121"/>
          <w:szCs w:val="24"/>
        </w:rPr>
        <w:t xml:space="preserve">will write to the </w:t>
      </w:r>
      <w:r w:rsidR="00F23B8B">
        <w:rPr>
          <w:rFonts w:cs="Arial"/>
          <w:b w:val="0"/>
          <w:color w:val="212121"/>
          <w:szCs w:val="24"/>
        </w:rPr>
        <w:t>individual</w:t>
      </w:r>
      <w:r w:rsidRPr="0002753E">
        <w:rPr>
          <w:rFonts w:cs="Arial"/>
          <w:b w:val="0"/>
          <w:color w:val="212121"/>
          <w:szCs w:val="24"/>
        </w:rPr>
        <w:t xml:space="preserve"> informing them</w:t>
      </w:r>
      <w:r w:rsidR="000D6BC0" w:rsidRPr="0002753E">
        <w:rPr>
          <w:rFonts w:cs="Arial"/>
          <w:b w:val="0"/>
          <w:color w:val="212121"/>
          <w:szCs w:val="24"/>
        </w:rPr>
        <w:t xml:space="preserve"> </w:t>
      </w:r>
      <w:r w:rsidR="0002753E" w:rsidRPr="0002753E">
        <w:rPr>
          <w:rFonts w:cs="Arial"/>
          <w:b w:val="0"/>
          <w:color w:val="212121"/>
          <w:szCs w:val="24"/>
        </w:rPr>
        <w:t xml:space="preserve">of one or </w:t>
      </w:r>
      <w:r w:rsidR="006336C9" w:rsidRPr="0002753E">
        <w:rPr>
          <w:rFonts w:cs="Arial"/>
          <w:b w:val="0"/>
          <w:color w:val="212121"/>
          <w:szCs w:val="24"/>
        </w:rPr>
        <w:t>more of the</w:t>
      </w:r>
      <w:r w:rsidR="00DF16A6">
        <w:rPr>
          <w:rFonts w:cs="Arial"/>
          <w:b w:val="0"/>
          <w:color w:val="212121"/>
          <w:szCs w:val="24"/>
        </w:rPr>
        <w:t xml:space="preserve"> following </w:t>
      </w:r>
      <w:r w:rsidR="006336C9" w:rsidRPr="0002753E">
        <w:rPr>
          <w:rFonts w:cs="Arial"/>
          <w:b w:val="0"/>
          <w:color w:val="212121"/>
          <w:szCs w:val="24"/>
        </w:rPr>
        <w:t>options</w:t>
      </w:r>
      <w:r w:rsidRPr="0002753E">
        <w:rPr>
          <w:rFonts w:cs="Arial"/>
          <w:b w:val="0"/>
          <w:color w:val="212121"/>
          <w:szCs w:val="24"/>
        </w:rPr>
        <w:t xml:space="preserve">: </w:t>
      </w:r>
    </w:p>
    <w:p w14:paraId="5AB017F5" w14:textId="77777777" w:rsidR="00DD359C" w:rsidRPr="0002753E" w:rsidRDefault="00DD359C" w:rsidP="00920A02">
      <w:pPr>
        <w:pStyle w:val="Heading2"/>
        <w:numPr>
          <w:ilvl w:val="0"/>
          <w:numId w:val="0"/>
        </w:numPr>
        <w:tabs>
          <w:tab w:val="left" w:pos="10348"/>
          <w:tab w:val="left" w:pos="10490"/>
        </w:tabs>
        <w:spacing w:before="0" w:line="240" w:lineRule="auto"/>
        <w:ind w:left="737"/>
        <w:contextualSpacing/>
        <w:jc w:val="both"/>
        <w:rPr>
          <w:rFonts w:cs="Arial"/>
          <w:color w:val="212121"/>
          <w:szCs w:val="24"/>
        </w:rPr>
      </w:pPr>
    </w:p>
    <w:p w14:paraId="46A86361" w14:textId="5CE60235" w:rsidR="00C73782" w:rsidRPr="0002753E" w:rsidRDefault="00A14576"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Their complaint</w:t>
      </w:r>
      <w:r w:rsidR="00DD359C" w:rsidRPr="0002753E">
        <w:rPr>
          <w:rFonts w:ascii="Arial" w:hAnsi="Arial" w:cs="Arial"/>
          <w:color w:val="000000" w:themeColor="text1"/>
          <w:sz w:val="24"/>
          <w:szCs w:val="24"/>
        </w:rPr>
        <w:t xml:space="preserve"> is being investigated and a response will be prepared and issued as soon as possible wit</w:t>
      </w:r>
      <w:r w:rsidR="000D6BC0" w:rsidRPr="0002753E">
        <w:rPr>
          <w:rFonts w:ascii="Arial" w:hAnsi="Arial" w:cs="Arial"/>
          <w:color w:val="000000" w:themeColor="text1"/>
          <w:sz w:val="24"/>
          <w:szCs w:val="24"/>
        </w:rPr>
        <w:t>hin the</w:t>
      </w:r>
      <w:r w:rsidR="00B53A16">
        <w:rPr>
          <w:rFonts w:ascii="Arial" w:hAnsi="Arial" w:cs="Arial"/>
          <w:color w:val="000000" w:themeColor="text1"/>
          <w:sz w:val="24"/>
          <w:szCs w:val="24"/>
        </w:rPr>
        <w:t xml:space="preserve"> </w:t>
      </w:r>
      <w:r w:rsidR="000D6BC0" w:rsidRPr="0002753E">
        <w:rPr>
          <w:rFonts w:ascii="Arial" w:hAnsi="Arial" w:cs="Arial"/>
          <w:color w:val="000000" w:themeColor="text1"/>
          <w:sz w:val="24"/>
          <w:szCs w:val="24"/>
        </w:rPr>
        <w:t>agreed</w:t>
      </w:r>
      <w:r w:rsidR="00B53A16">
        <w:rPr>
          <w:rFonts w:ascii="Arial" w:hAnsi="Arial" w:cs="Arial"/>
          <w:color w:val="000000" w:themeColor="text1"/>
          <w:sz w:val="24"/>
          <w:szCs w:val="24"/>
        </w:rPr>
        <w:t xml:space="preserve"> timeframe.</w:t>
      </w:r>
    </w:p>
    <w:p w14:paraId="47C71C74" w14:textId="6E76BA9F" w:rsidR="00C73782" w:rsidRPr="0002753E" w:rsidRDefault="009B212C"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Their complaint</w:t>
      </w:r>
      <w:r w:rsidR="00DD359C" w:rsidRPr="0002753E">
        <w:rPr>
          <w:rFonts w:ascii="Arial" w:hAnsi="Arial" w:cs="Arial"/>
          <w:color w:val="000000" w:themeColor="text1"/>
          <w:sz w:val="24"/>
          <w:szCs w:val="24"/>
        </w:rPr>
        <w:t xml:space="preserve"> has been </w:t>
      </w:r>
      <w:r w:rsidR="00490775">
        <w:rPr>
          <w:rFonts w:ascii="Arial" w:hAnsi="Arial" w:cs="Arial"/>
          <w:color w:val="000000" w:themeColor="text1"/>
          <w:sz w:val="24"/>
          <w:szCs w:val="24"/>
        </w:rPr>
        <w:t xml:space="preserve">thoroughly </w:t>
      </w:r>
      <w:r w:rsidR="00B53A16">
        <w:rPr>
          <w:rFonts w:ascii="Arial" w:hAnsi="Arial" w:cs="Arial"/>
          <w:color w:val="000000" w:themeColor="text1"/>
          <w:sz w:val="24"/>
          <w:szCs w:val="24"/>
        </w:rPr>
        <w:t>addressed</w:t>
      </w:r>
      <w:r w:rsidR="00DD359C" w:rsidRPr="0002753E">
        <w:rPr>
          <w:rFonts w:ascii="Arial" w:hAnsi="Arial" w:cs="Arial"/>
          <w:color w:val="000000" w:themeColor="text1"/>
          <w:sz w:val="24"/>
          <w:szCs w:val="24"/>
        </w:rPr>
        <w:t xml:space="preserve"> and there is nothi</w:t>
      </w:r>
      <w:r w:rsidR="000D6BC0" w:rsidRPr="0002753E">
        <w:rPr>
          <w:rFonts w:ascii="Arial" w:hAnsi="Arial" w:cs="Arial"/>
          <w:color w:val="000000" w:themeColor="text1"/>
          <w:sz w:val="24"/>
          <w:szCs w:val="24"/>
        </w:rPr>
        <w:t xml:space="preserve">ng </w:t>
      </w:r>
      <w:r w:rsidR="00490775">
        <w:rPr>
          <w:rFonts w:ascii="Arial" w:hAnsi="Arial" w:cs="Arial"/>
          <w:color w:val="000000" w:themeColor="text1"/>
          <w:sz w:val="24"/>
          <w:szCs w:val="24"/>
        </w:rPr>
        <w:t>further to</w:t>
      </w:r>
      <w:r w:rsidR="000D6BC0" w:rsidRPr="0002753E">
        <w:rPr>
          <w:rFonts w:ascii="Arial" w:hAnsi="Arial" w:cs="Arial"/>
          <w:color w:val="000000" w:themeColor="text1"/>
          <w:sz w:val="24"/>
          <w:szCs w:val="24"/>
        </w:rPr>
        <w:t xml:space="preserve"> add.</w:t>
      </w:r>
    </w:p>
    <w:p w14:paraId="20E4BA9A" w14:textId="047716A1" w:rsidR="00A14576" w:rsidRDefault="000D6BC0"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lastRenderedPageBreak/>
        <w:t>R</w:t>
      </w:r>
      <w:r w:rsidR="00DD359C" w:rsidRPr="0002753E">
        <w:rPr>
          <w:rFonts w:ascii="Arial" w:hAnsi="Arial" w:cs="Arial"/>
          <w:color w:val="000000" w:themeColor="text1"/>
          <w:sz w:val="24"/>
          <w:szCs w:val="24"/>
        </w:rPr>
        <w:t>epeated contact regarding t</w:t>
      </w:r>
      <w:r w:rsidR="00A14576" w:rsidRPr="0002753E">
        <w:rPr>
          <w:rFonts w:ascii="Arial" w:hAnsi="Arial" w:cs="Arial"/>
          <w:color w:val="000000" w:themeColor="text1"/>
          <w:sz w:val="24"/>
          <w:szCs w:val="24"/>
        </w:rPr>
        <w:t>he complaint</w:t>
      </w:r>
      <w:r w:rsidR="00DD359C" w:rsidRPr="0002753E">
        <w:rPr>
          <w:rFonts w:ascii="Arial" w:hAnsi="Arial" w:cs="Arial"/>
          <w:color w:val="000000" w:themeColor="text1"/>
          <w:sz w:val="24"/>
          <w:szCs w:val="24"/>
        </w:rPr>
        <w:t xml:space="preserve"> is </w:t>
      </w:r>
      <w:r w:rsidR="00490775">
        <w:rPr>
          <w:rFonts w:ascii="Arial" w:hAnsi="Arial" w:cs="Arial"/>
          <w:color w:val="000000" w:themeColor="text1"/>
          <w:sz w:val="24"/>
          <w:szCs w:val="24"/>
        </w:rPr>
        <w:t>un</w:t>
      </w:r>
      <w:r w:rsidR="00DD359C" w:rsidRPr="0002753E">
        <w:rPr>
          <w:rFonts w:ascii="Arial" w:hAnsi="Arial" w:cs="Arial"/>
          <w:color w:val="000000" w:themeColor="text1"/>
          <w:sz w:val="24"/>
          <w:szCs w:val="24"/>
        </w:rPr>
        <w:t>acceptable</w:t>
      </w:r>
      <w:r w:rsidR="009B212C" w:rsidRPr="0002753E">
        <w:rPr>
          <w:rFonts w:ascii="Arial" w:hAnsi="Arial" w:cs="Arial"/>
          <w:color w:val="000000" w:themeColor="text1"/>
          <w:sz w:val="24"/>
          <w:szCs w:val="24"/>
        </w:rPr>
        <w:t>,</w:t>
      </w:r>
      <w:r w:rsidRPr="0002753E">
        <w:rPr>
          <w:rFonts w:ascii="Arial" w:hAnsi="Arial" w:cs="Arial"/>
          <w:color w:val="000000" w:themeColor="text1"/>
          <w:sz w:val="24"/>
          <w:szCs w:val="24"/>
        </w:rPr>
        <w:t xml:space="preserve"> and </w:t>
      </w:r>
      <w:r w:rsidR="00DD359C" w:rsidRPr="0002753E">
        <w:rPr>
          <w:rFonts w:ascii="Arial" w:hAnsi="Arial" w:cs="Arial"/>
          <w:color w:val="000000" w:themeColor="text1"/>
          <w:sz w:val="24"/>
          <w:szCs w:val="24"/>
        </w:rPr>
        <w:t xml:space="preserve">further </w:t>
      </w:r>
      <w:r w:rsidR="009B212C" w:rsidRPr="0002753E">
        <w:rPr>
          <w:rFonts w:ascii="Arial" w:hAnsi="Arial" w:cs="Arial"/>
          <w:color w:val="000000" w:themeColor="text1"/>
          <w:sz w:val="24"/>
          <w:szCs w:val="24"/>
        </w:rPr>
        <w:t xml:space="preserve">calls will be </w:t>
      </w:r>
      <w:r w:rsidR="00C7033B" w:rsidRPr="0002753E">
        <w:rPr>
          <w:rFonts w:ascii="Arial" w:hAnsi="Arial" w:cs="Arial"/>
          <w:color w:val="000000" w:themeColor="text1"/>
          <w:sz w:val="24"/>
          <w:szCs w:val="24"/>
        </w:rPr>
        <w:t>terminated,</w:t>
      </w:r>
      <w:r w:rsidR="009B212C" w:rsidRPr="0002753E">
        <w:rPr>
          <w:rFonts w:ascii="Arial" w:hAnsi="Arial" w:cs="Arial"/>
          <w:color w:val="000000" w:themeColor="text1"/>
          <w:sz w:val="24"/>
          <w:szCs w:val="24"/>
        </w:rPr>
        <w:t xml:space="preserve"> and </w:t>
      </w:r>
      <w:r w:rsidR="00DD359C" w:rsidRPr="0002753E">
        <w:rPr>
          <w:rFonts w:ascii="Arial" w:hAnsi="Arial" w:cs="Arial"/>
          <w:color w:val="000000" w:themeColor="text1"/>
          <w:sz w:val="24"/>
          <w:szCs w:val="24"/>
        </w:rPr>
        <w:t xml:space="preserve">further correspondence will not be acknowledged. </w:t>
      </w:r>
    </w:p>
    <w:p w14:paraId="432230E8" w14:textId="77777777" w:rsidR="00150522" w:rsidRPr="0002753E" w:rsidRDefault="00150522" w:rsidP="00150522">
      <w:pPr>
        <w:pStyle w:val="ListParagraph"/>
        <w:tabs>
          <w:tab w:val="left" w:pos="10490"/>
        </w:tabs>
        <w:spacing w:after="0" w:line="240" w:lineRule="auto"/>
        <w:ind w:left="1066"/>
        <w:jc w:val="both"/>
        <w:rPr>
          <w:rFonts w:ascii="Arial" w:hAnsi="Arial" w:cs="Arial"/>
          <w:color w:val="000000" w:themeColor="text1"/>
          <w:sz w:val="24"/>
          <w:szCs w:val="24"/>
        </w:rPr>
      </w:pPr>
    </w:p>
    <w:p w14:paraId="7106A1A9" w14:textId="7426E729" w:rsidR="00183F1B" w:rsidRPr="0002753E" w:rsidRDefault="00D10027" w:rsidP="006F61F3">
      <w:pPr>
        <w:pStyle w:val="Heading2"/>
        <w:numPr>
          <w:ilvl w:val="1"/>
          <w:numId w:val="6"/>
        </w:numPr>
        <w:tabs>
          <w:tab w:val="left" w:pos="10348"/>
          <w:tab w:val="left" w:pos="10490"/>
        </w:tabs>
        <w:spacing w:before="0" w:line="240" w:lineRule="auto"/>
        <w:contextualSpacing/>
        <w:jc w:val="both"/>
        <w:rPr>
          <w:rFonts w:cs="Arial"/>
          <w:b w:val="0"/>
          <w:color w:val="212121"/>
          <w:szCs w:val="24"/>
        </w:rPr>
      </w:pPr>
      <w:r>
        <w:rPr>
          <w:rFonts w:cs="Arial"/>
          <w:b w:val="0"/>
          <w:color w:val="212121"/>
          <w:szCs w:val="24"/>
        </w:rPr>
        <w:t>Employees</w:t>
      </w:r>
      <w:r w:rsidR="00DD359C" w:rsidRPr="0002753E">
        <w:rPr>
          <w:rFonts w:cs="Arial"/>
          <w:b w:val="0"/>
          <w:color w:val="212121"/>
          <w:szCs w:val="24"/>
        </w:rPr>
        <w:t xml:space="preserve"> </w:t>
      </w:r>
      <w:r w:rsidR="006336C9" w:rsidRPr="0002753E">
        <w:rPr>
          <w:rFonts w:cs="Arial"/>
          <w:b w:val="0"/>
          <w:color w:val="212121"/>
          <w:szCs w:val="24"/>
        </w:rPr>
        <w:t xml:space="preserve">involved in the process </w:t>
      </w:r>
      <w:r w:rsidR="00DD359C" w:rsidRPr="0002753E">
        <w:rPr>
          <w:rFonts w:cs="Arial"/>
          <w:b w:val="0"/>
          <w:color w:val="212121"/>
          <w:szCs w:val="24"/>
        </w:rPr>
        <w:t xml:space="preserve">should be informed of the decision </w:t>
      </w:r>
      <w:r w:rsidR="000C0E13">
        <w:rPr>
          <w:rFonts w:cs="Arial"/>
          <w:b w:val="0"/>
          <w:color w:val="212121"/>
          <w:szCs w:val="24"/>
        </w:rPr>
        <w:t>to ensure a</w:t>
      </w:r>
      <w:r w:rsidR="00DD359C" w:rsidRPr="0002753E">
        <w:rPr>
          <w:rFonts w:cs="Arial"/>
          <w:b w:val="0"/>
          <w:color w:val="212121"/>
          <w:szCs w:val="24"/>
        </w:rPr>
        <w:t xml:space="preserve"> </w:t>
      </w:r>
      <w:r w:rsidR="000D6BC0" w:rsidRPr="0002753E">
        <w:rPr>
          <w:rFonts w:cs="Arial"/>
          <w:b w:val="0"/>
          <w:color w:val="212121"/>
          <w:szCs w:val="24"/>
        </w:rPr>
        <w:t>consistent and co</w:t>
      </w:r>
      <w:r w:rsidR="00DD359C" w:rsidRPr="0002753E">
        <w:rPr>
          <w:rFonts w:cs="Arial"/>
          <w:b w:val="0"/>
          <w:color w:val="212121"/>
          <w:szCs w:val="24"/>
        </w:rPr>
        <w:t xml:space="preserve">ordinated approach across </w:t>
      </w:r>
      <w:r w:rsidR="00A44778" w:rsidRPr="0002753E">
        <w:rPr>
          <w:rFonts w:cs="Arial"/>
          <w:b w:val="0"/>
          <w:color w:val="212121"/>
          <w:szCs w:val="24"/>
        </w:rPr>
        <w:t>TWFRS</w:t>
      </w:r>
      <w:r w:rsidR="006336C9" w:rsidRPr="0002753E">
        <w:rPr>
          <w:rFonts w:cs="Arial"/>
          <w:b w:val="0"/>
          <w:color w:val="212121"/>
          <w:szCs w:val="24"/>
        </w:rPr>
        <w:t>. However,</w:t>
      </w:r>
      <w:r w:rsidR="00DD359C" w:rsidRPr="0002753E">
        <w:rPr>
          <w:rFonts w:cs="Arial"/>
          <w:b w:val="0"/>
          <w:color w:val="212121"/>
          <w:szCs w:val="24"/>
        </w:rPr>
        <w:t xml:space="preserve"> only information pertaining to the restriction </w:t>
      </w:r>
      <w:r w:rsidR="00261702">
        <w:rPr>
          <w:rFonts w:cs="Arial"/>
          <w:b w:val="0"/>
          <w:color w:val="212121"/>
          <w:szCs w:val="24"/>
        </w:rPr>
        <w:t xml:space="preserve">will be shared, not </w:t>
      </w:r>
      <w:r w:rsidR="00C40C40">
        <w:rPr>
          <w:rFonts w:cs="Arial"/>
          <w:b w:val="0"/>
          <w:color w:val="212121"/>
          <w:szCs w:val="24"/>
        </w:rPr>
        <w:t xml:space="preserve">the </w:t>
      </w:r>
      <w:r w:rsidR="00261702">
        <w:rPr>
          <w:rFonts w:cs="Arial"/>
          <w:b w:val="0"/>
          <w:color w:val="212121"/>
          <w:szCs w:val="24"/>
        </w:rPr>
        <w:t>details</w:t>
      </w:r>
      <w:r w:rsidR="00DD359C" w:rsidRPr="0002753E">
        <w:rPr>
          <w:rFonts w:cs="Arial"/>
          <w:b w:val="0"/>
          <w:color w:val="212121"/>
          <w:szCs w:val="24"/>
        </w:rPr>
        <w:t xml:space="preserve"> rela</w:t>
      </w:r>
      <w:r w:rsidR="0016563C" w:rsidRPr="0002753E">
        <w:rPr>
          <w:rFonts w:cs="Arial"/>
          <w:b w:val="0"/>
          <w:color w:val="212121"/>
          <w:szCs w:val="24"/>
        </w:rPr>
        <w:t>ting to the subject of the c</w:t>
      </w:r>
      <w:r w:rsidR="006336C9" w:rsidRPr="0002753E">
        <w:rPr>
          <w:rFonts w:cs="Arial"/>
          <w:b w:val="0"/>
          <w:color w:val="212121"/>
          <w:szCs w:val="24"/>
        </w:rPr>
        <w:t>omplaint</w:t>
      </w:r>
      <w:r w:rsidR="00A14576" w:rsidRPr="0002753E">
        <w:rPr>
          <w:rFonts w:cs="Arial"/>
          <w:b w:val="0"/>
          <w:color w:val="212121"/>
          <w:szCs w:val="24"/>
        </w:rPr>
        <w:t>.</w:t>
      </w:r>
    </w:p>
    <w:p w14:paraId="0E5F2577" w14:textId="77777777" w:rsidR="00A14576" w:rsidRPr="0002753E" w:rsidRDefault="00A14576" w:rsidP="00920A02">
      <w:pPr>
        <w:pStyle w:val="ListParagraph"/>
        <w:shd w:val="clear" w:color="auto" w:fill="FFFFFF"/>
        <w:tabs>
          <w:tab w:val="left" w:pos="10348"/>
          <w:tab w:val="left" w:pos="10490"/>
        </w:tabs>
        <w:spacing w:after="0" w:line="240" w:lineRule="auto"/>
        <w:ind w:left="1080"/>
        <w:jc w:val="both"/>
        <w:rPr>
          <w:rFonts w:ascii="Arial" w:eastAsia="Times New Roman" w:hAnsi="Arial" w:cs="Arial"/>
          <w:color w:val="212121"/>
          <w:sz w:val="24"/>
          <w:szCs w:val="24"/>
          <w:lang w:eastAsia="en-GB"/>
        </w:rPr>
      </w:pPr>
    </w:p>
    <w:p w14:paraId="2674C669" w14:textId="77777777" w:rsidR="00183F1B" w:rsidRPr="0002753E" w:rsidRDefault="00183F1B" w:rsidP="006F61F3">
      <w:pPr>
        <w:pStyle w:val="Heading1"/>
        <w:numPr>
          <w:ilvl w:val="0"/>
          <w:numId w:val="6"/>
        </w:numPr>
        <w:tabs>
          <w:tab w:val="left" w:pos="10348"/>
          <w:tab w:val="left" w:pos="10490"/>
        </w:tabs>
        <w:spacing w:before="0" w:line="240" w:lineRule="auto"/>
        <w:contextualSpacing/>
        <w:jc w:val="both"/>
        <w:rPr>
          <w:rFonts w:cs="Arial"/>
          <w:sz w:val="28"/>
          <w:szCs w:val="28"/>
        </w:rPr>
      </w:pPr>
      <w:r w:rsidRPr="0002753E">
        <w:rPr>
          <w:rFonts w:cs="Arial"/>
          <w:sz w:val="28"/>
          <w:szCs w:val="28"/>
        </w:rPr>
        <w:t>Matters to take into account before taking action</w:t>
      </w:r>
    </w:p>
    <w:p w14:paraId="68EC60EA" w14:textId="77777777" w:rsidR="00183F1B" w:rsidRPr="0002753E" w:rsidRDefault="00183F1B" w:rsidP="00920A02">
      <w:pPr>
        <w:tabs>
          <w:tab w:val="left" w:pos="10348"/>
          <w:tab w:val="left" w:pos="10490"/>
        </w:tabs>
        <w:spacing w:after="0" w:line="240" w:lineRule="auto"/>
        <w:jc w:val="both"/>
        <w:rPr>
          <w:rFonts w:ascii="Arial" w:hAnsi="Arial" w:cs="Arial"/>
          <w:sz w:val="24"/>
          <w:szCs w:val="24"/>
        </w:rPr>
      </w:pPr>
    </w:p>
    <w:p w14:paraId="4F4EE8BE" w14:textId="0DEF674D" w:rsidR="00183F1B" w:rsidRPr="0002753E" w:rsidRDefault="00183F1B" w:rsidP="006F61F3">
      <w:pPr>
        <w:pStyle w:val="Heading2"/>
        <w:numPr>
          <w:ilvl w:val="1"/>
          <w:numId w:val="6"/>
        </w:numPr>
        <w:tabs>
          <w:tab w:val="left" w:pos="10348"/>
          <w:tab w:val="left" w:pos="10490"/>
        </w:tabs>
        <w:spacing w:before="0" w:line="240" w:lineRule="auto"/>
        <w:contextualSpacing/>
        <w:jc w:val="both"/>
        <w:rPr>
          <w:rFonts w:cs="Arial"/>
          <w:b w:val="0"/>
          <w:color w:val="212121"/>
        </w:rPr>
      </w:pPr>
      <w:r w:rsidRPr="0002753E">
        <w:rPr>
          <w:rFonts w:cs="Arial"/>
          <w:b w:val="0"/>
          <w:color w:val="212121"/>
          <w:szCs w:val="24"/>
        </w:rPr>
        <w:t xml:space="preserve">Before </w:t>
      </w:r>
      <w:r w:rsidR="00590BEE" w:rsidRPr="0002753E">
        <w:rPr>
          <w:rFonts w:cs="Arial"/>
          <w:b w:val="0"/>
          <w:color w:val="212121"/>
          <w:szCs w:val="24"/>
        </w:rPr>
        <w:t>invoking</w:t>
      </w:r>
      <w:r w:rsidRPr="0002753E">
        <w:rPr>
          <w:rFonts w:cs="Arial"/>
          <w:b w:val="0"/>
          <w:color w:val="212121"/>
          <w:szCs w:val="24"/>
        </w:rPr>
        <w:t xml:space="preserve"> this </w:t>
      </w:r>
      <w:r w:rsidR="0016563C" w:rsidRPr="0002753E">
        <w:rPr>
          <w:rFonts w:cs="Arial"/>
          <w:b w:val="0"/>
          <w:color w:val="212121"/>
          <w:szCs w:val="24"/>
        </w:rPr>
        <w:t>guidance</w:t>
      </w:r>
      <w:r w:rsidR="00590BEE" w:rsidRPr="0002753E">
        <w:rPr>
          <w:rFonts w:cs="Arial"/>
          <w:b w:val="0"/>
          <w:color w:val="212121"/>
          <w:szCs w:val="24"/>
        </w:rPr>
        <w:t xml:space="preserve">, </w:t>
      </w:r>
      <w:r w:rsidR="006C3251" w:rsidRPr="0002753E">
        <w:rPr>
          <w:rFonts w:cs="Arial"/>
          <w:b w:val="0"/>
          <w:color w:val="212121"/>
          <w:szCs w:val="24"/>
        </w:rPr>
        <w:t xml:space="preserve">TWFRS will </w:t>
      </w:r>
      <w:r w:rsidR="00261702">
        <w:rPr>
          <w:rFonts w:cs="Arial"/>
          <w:b w:val="0"/>
          <w:color w:val="212121"/>
          <w:szCs w:val="24"/>
        </w:rPr>
        <w:t>assess whether</w:t>
      </w:r>
      <w:r w:rsidR="00590BEE" w:rsidRPr="0002753E">
        <w:rPr>
          <w:rFonts w:cs="Arial"/>
          <w:b w:val="0"/>
          <w:color w:val="212121"/>
          <w:szCs w:val="24"/>
        </w:rPr>
        <w:t xml:space="preserve"> </w:t>
      </w:r>
      <w:r w:rsidR="00A56B62" w:rsidRPr="0002753E">
        <w:rPr>
          <w:rFonts w:cs="Arial"/>
          <w:b w:val="0"/>
          <w:color w:val="212121"/>
          <w:szCs w:val="24"/>
        </w:rPr>
        <w:t>further action is necessary. This may include</w:t>
      </w:r>
      <w:r w:rsidR="003B4653" w:rsidRPr="0002753E">
        <w:rPr>
          <w:rFonts w:cs="Arial"/>
          <w:b w:val="0"/>
          <w:color w:val="212121"/>
          <w:szCs w:val="24"/>
        </w:rPr>
        <w:t>:</w:t>
      </w:r>
    </w:p>
    <w:p w14:paraId="2143A4E8" w14:textId="77777777" w:rsidR="00183F1B" w:rsidRPr="0002753E" w:rsidRDefault="00183F1B" w:rsidP="00920A02">
      <w:pPr>
        <w:tabs>
          <w:tab w:val="left" w:pos="10348"/>
          <w:tab w:val="left" w:pos="10490"/>
        </w:tabs>
        <w:spacing w:after="0" w:line="240" w:lineRule="auto"/>
        <w:jc w:val="both"/>
        <w:rPr>
          <w:rFonts w:ascii="Arial" w:hAnsi="Arial" w:cs="Arial"/>
        </w:rPr>
      </w:pPr>
    </w:p>
    <w:p w14:paraId="3B1A10A1" w14:textId="24B1C993" w:rsidR="00183F1B" w:rsidRPr="0002753E" w:rsidRDefault="00A56B62"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Convening</w:t>
      </w:r>
      <w:r w:rsidR="00183F1B" w:rsidRPr="0002753E">
        <w:rPr>
          <w:rFonts w:ascii="Arial" w:hAnsi="Arial" w:cs="Arial"/>
          <w:color w:val="000000" w:themeColor="text1"/>
          <w:sz w:val="24"/>
          <w:szCs w:val="24"/>
        </w:rPr>
        <w:t xml:space="preserve"> a me</w:t>
      </w:r>
      <w:r w:rsidR="006C3251" w:rsidRPr="0002753E">
        <w:rPr>
          <w:rFonts w:ascii="Arial" w:hAnsi="Arial" w:cs="Arial"/>
          <w:color w:val="000000" w:themeColor="text1"/>
          <w:sz w:val="24"/>
          <w:szCs w:val="24"/>
        </w:rPr>
        <w:t xml:space="preserve">eting </w:t>
      </w:r>
      <w:r w:rsidR="009861BC">
        <w:rPr>
          <w:rFonts w:ascii="Arial" w:hAnsi="Arial" w:cs="Arial"/>
          <w:color w:val="000000" w:themeColor="text1"/>
          <w:sz w:val="24"/>
          <w:szCs w:val="24"/>
        </w:rPr>
        <w:t xml:space="preserve">between the </w:t>
      </w:r>
      <w:r w:rsidR="00F203EE">
        <w:rPr>
          <w:rFonts w:ascii="Arial" w:hAnsi="Arial" w:cs="Arial"/>
          <w:color w:val="000000" w:themeColor="text1"/>
          <w:sz w:val="24"/>
          <w:szCs w:val="24"/>
        </w:rPr>
        <w:t>individual</w:t>
      </w:r>
      <w:r w:rsidR="009861BC">
        <w:rPr>
          <w:rFonts w:ascii="Arial" w:hAnsi="Arial" w:cs="Arial"/>
          <w:color w:val="000000" w:themeColor="text1"/>
          <w:sz w:val="24"/>
          <w:szCs w:val="24"/>
        </w:rPr>
        <w:t xml:space="preserve"> and </w:t>
      </w:r>
      <w:r w:rsidR="006C3251" w:rsidRPr="0002753E">
        <w:rPr>
          <w:rFonts w:ascii="Arial" w:hAnsi="Arial" w:cs="Arial"/>
          <w:color w:val="000000" w:themeColor="text1"/>
          <w:sz w:val="24"/>
          <w:szCs w:val="24"/>
        </w:rPr>
        <w:t>the DCFO</w:t>
      </w:r>
      <w:r w:rsidR="00183F1B" w:rsidRPr="0002753E">
        <w:rPr>
          <w:rFonts w:ascii="Arial" w:hAnsi="Arial" w:cs="Arial"/>
          <w:color w:val="000000" w:themeColor="text1"/>
          <w:sz w:val="24"/>
          <w:szCs w:val="24"/>
        </w:rPr>
        <w:t xml:space="preserve"> </w:t>
      </w:r>
      <w:r w:rsidR="006C3251" w:rsidRPr="0002753E">
        <w:rPr>
          <w:rFonts w:ascii="Arial" w:hAnsi="Arial" w:cs="Arial"/>
          <w:color w:val="000000" w:themeColor="text1"/>
          <w:sz w:val="24"/>
          <w:szCs w:val="24"/>
        </w:rPr>
        <w:t xml:space="preserve">or </w:t>
      </w:r>
      <w:r w:rsidR="00583B6D" w:rsidRPr="0002753E">
        <w:rPr>
          <w:rFonts w:ascii="Arial" w:hAnsi="Arial" w:cs="Arial"/>
          <w:color w:val="000000" w:themeColor="text1"/>
          <w:sz w:val="24"/>
          <w:szCs w:val="24"/>
        </w:rPr>
        <w:t xml:space="preserve">a nominated </w:t>
      </w:r>
      <w:r w:rsidR="00583B6D">
        <w:rPr>
          <w:rFonts w:ascii="Arial" w:hAnsi="Arial" w:cs="Arial"/>
          <w:color w:val="000000" w:themeColor="text1"/>
          <w:sz w:val="24"/>
          <w:szCs w:val="24"/>
        </w:rPr>
        <w:t xml:space="preserve">member of the </w:t>
      </w:r>
      <w:r w:rsidR="00583B6D" w:rsidRPr="0002753E">
        <w:rPr>
          <w:rFonts w:ascii="Arial" w:hAnsi="Arial" w:cs="Arial"/>
          <w:color w:val="000000" w:themeColor="text1"/>
          <w:sz w:val="24"/>
          <w:szCs w:val="24"/>
        </w:rPr>
        <w:t xml:space="preserve">ELT </w:t>
      </w:r>
      <w:r w:rsidR="00590BEE" w:rsidRPr="0002753E">
        <w:rPr>
          <w:rFonts w:ascii="Arial" w:hAnsi="Arial" w:cs="Arial"/>
          <w:color w:val="000000" w:themeColor="text1"/>
          <w:sz w:val="24"/>
          <w:szCs w:val="24"/>
        </w:rPr>
        <w:t xml:space="preserve">to </w:t>
      </w:r>
      <w:r w:rsidR="009861BC">
        <w:rPr>
          <w:rFonts w:ascii="Arial" w:hAnsi="Arial" w:cs="Arial"/>
          <w:color w:val="000000" w:themeColor="text1"/>
          <w:sz w:val="24"/>
          <w:szCs w:val="24"/>
        </w:rPr>
        <w:t>seek</w:t>
      </w:r>
      <w:r w:rsidRPr="0002753E">
        <w:rPr>
          <w:rFonts w:ascii="Arial" w:hAnsi="Arial" w:cs="Arial"/>
          <w:color w:val="000000" w:themeColor="text1"/>
          <w:sz w:val="24"/>
          <w:szCs w:val="24"/>
        </w:rPr>
        <w:t xml:space="preserve"> </w:t>
      </w:r>
      <w:r w:rsidR="00590BEE" w:rsidRPr="0002753E">
        <w:rPr>
          <w:rFonts w:ascii="Arial" w:hAnsi="Arial" w:cs="Arial"/>
          <w:color w:val="000000" w:themeColor="text1"/>
          <w:sz w:val="24"/>
          <w:szCs w:val="24"/>
        </w:rPr>
        <w:t xml:space="preserve">a </w:t>
      </w:r>
      <w:r w:rsidR="00183F1B" w:rsidRPr="0002753E">
        <w:rPr>
          <w:rFonts w:ascii="Arial" w:hAnsi="Arial" w:cs="Arial"/>
          <w:color w:val="000000" w:themeColor="text1"/>
          <w:sz w:val="24"/>
          <w:szCs w:val="24"/>
        </w:rPr>
        <w:t>mutually agreeable resolution</w:t>
      </w:r>
      <w:r w:rsidR="00590BEE" w:rsidRPr="0002753E">
        <w:rPr>
          <w:rFonts w:ascii="Arial" w:hAnsi="Arial" w:cs="Arial"/>
          <w:color w:val="000000" w:themeColor="text1"/>
          <w:sz w:val="24"/>
          <w:szCs w:val="24"/>
        </w:rPr>
        <w:t>.</w:t>
      </w:r>
    </w:p>
    <w:p w14:paraId="0794E517" w14:textId="777A5778" w:rsidR="00183F1B" w:rsidRPr="0002753E" w:rsidRDefault="004208C5"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Pr>
          <w:rFonts w:ascii="Arial" w:hAnsi="Arial" w:cs="Arial"/>
          <w:color w:val="000000" w:themeColor="text1"/>
          <w:sz w:val="24"/>
          <w:szCs w:val="24"/>
        </w:rPr>
        <w:t xml:space="preserve">If </w:t>
      </w:r>
      <w:r w:rsidR="00A56B62" w:rsidRPr="0002753E">
        <w:rPr>
          <w:rFonts w:ascii="Arial" w:hAnsi="Arial" w:cs="Arial"/>
          <w:color w:val="000000" w:themeColor="text1"/>
          <w:sz w:val="24"/>
          <w:szCs w:val="24"/>
        </w:rPr>
        <w:t xml:space="preserve">the </w:t>
      </w:r>
      <w:r w:rsidR="00F203EE">
        <w:rPr>
          <w:rFonts w:ascii="Arial" w:hAnsi="Arial" w:cs="Arial"/>
          <w:color w:val="000000" w:themeColor="text1"/>
          <w:sz w:val="24"/>
          <w:szCs w:val="24"/>
        </w:rPr>
        <w:t xml:space="preserve">individual </w:t>
      </w:r>
      <w:r w:rsidR="00A56B62" w:rsidRPr="0002753E">
        <w:rPr>
          <w:rFonts w:ascii="Arial" w:hAnsi="Arial" w:cs="Arial"/>
          <w:color w:val="000000" w:themeColor="text1"/>
          <w:sz w:val="24"/>
          <w:szCs w:val="24"/>
        </w:rPr>
        <w:t xml:space="preserve">has contacted more than one department, a </w:t>
      </w:r>
      <w:r w:rsidR="00013ABB" w:rsidRPr="0002753E">
        <w:rPr>
          <w:rFonts w:ascii="Arial" w:hAnsi="Arial" w:cs="Arial"/>
          <w:color w:val="000000" w:themeColor="text1"/>
          <w:sz w:val="24"/>
          <w:szCs w:val="24"/>
        </w:rPr>
        <w:t>cross-departmental</w:t>
      </w:r>
      <w:r w:rsidR="00A56B62" w:rsidRPr="0002753E">
        <w:rPr>
          <w:rFonts w:ascii="Arial" w:hAnsi="Arial" w:cs="Arial"/>
          <w:color w:val="000000" w:themeColor="text1"/>
          <w:sz w:val="24"/>
          <w:szCs w:val="24"/>
        </w:rPr>
        <w:t xml:space="preserve"> approach will be </w:t>
      </w:r>
      <w:r>
        <w:rPr>
          <w:rFonts w:ascii="Arial" w:hAnsi="Arial" w:cs="Arial"/>
          <w:color w:val="000000" w:themeColor="text1"/>
          <w:sz w:val="24"/>
          <w:szCs w:val="24"/>
        </w:rPr>
        <w:t xml:space="preserve">established with a designated </w:t>
      </w:r>
      <w:r w:rsidR="00183F1B" w:rsidRPr="0002753E">
        <w:rPr>
          <w:rFonts w:ascii="Arial" w:hAnsi="Arial" w:cs="Arial"/>
          <w:color w:val="000000" w:themeColor="text1"/>
          <w:sz w:val="24"/>
          <w:szCs w:val="24"/>
        </w:rPr>
        <w:t>officer</w:t>
      </w:r>
      <w:r>
        <w:rPr>
          <w:rFonts w:ascii="Arial" w:hAnsi="Arial" w:cs="Arial"/>
          <w:color w:val="000000" w:themeColor="text1"/>
          <w:sz w:val="24"/>
          <w:szCs w:val="24"/>
        </w:rPr>
        <w:t xml:space="preserve"> </w:t>
      </w:r>
      <w:r w:rsidR="00A56B62" w:rsidRPr="0002753E">
        <w:rPr>
          <w:rFonts w:ascii="Arial" w:hAnsi="Arial" w:cs="Arial"/>
          <w:color w:val="000000" w:themeColor="text1"/>
          <w:sz w:val="24"/>
          <w:szCs w:val="24"/>
        </w:rPr>
        <w:t xml:space="preserve">appointed </w:t>
      </w:r>
      <w:r w:rsidR="000D6BC0" w:rsidRPr="0002753E">
        <w:rPr>
          <w:rFonts w:ascii="Arial" w:hAnsi="Arial" w:cs="Arial"/>
          <w:color w:val="000000" w:themeColor="text1"/>
          <w:sz w:val="24"/>
          <w:szCs w:val="24"/>
        </w:rPr>
        <w:t>to co</w:t>
      </w:r>
      <w:r w:rsidR="00183F1B" w:rsidRPr="0002753E">
        <w:rPr>
          <w:rFonts w:ascii="Arial" w:hAnsi="Arial" w:cs="Arial"/>
          <w:color w:val="000000" w:themeColor="text1"/>
          <w:sz w:val="24"/>
          <w:szCs w:val="24"/>
        </w:rPr>
        <w:t>ordinate TWFRS’ response.</w:t>
      </w:r>
    </w:p>
    <w:p w14:paraId="762563B7" w14:textId="77777777" w:rsidR="00183F1B" w:rsidRPr="0002753E" w:rsidRDefault="00183F1B" w:rsidP="00920A02">
      <w:pPr>
        <w:shd w:val="clear" w:color="auto" w:fill="FFFFFF"/>
        <w:tabs>
          <w:tab w:val="left" w:pos="10348"/>
          <w:tab w:val="left" w:pos="10490"/>
        </w:tabs>
        <w:spacing w:after="0" w:line="240" w:lineRule="auto"/>
        <w:jc w:val="both"/>
        <w:rPr>
          <w:rFonts w:ascii="Arial" w:eastAsia="Times New Roman" w:hAnsi="Arial" w:cs="Arial"/>
          <w:color w:val="212121"/>
          <w:sz w:val="24"/>
          <w:szCs w:val="24"/>
          <w:lang w:eastAsia="en-GB"/>
        </w:rPr>
      </w:pPr>
    </w:p>
    <w:p w14:paraId="42735ADC" w14:textId="7945A0F4" w:rsidR="00A56B62" w:rsidRPr="0002753E" w:rsidRDefault="006C3251" w:rsidP="006F61F3">
      <w:pPr>
        <w:pStyle w:val="Heading2"/>
        <w:numPr>
          <w:ilvl w:val="1"/>
          <w:numId w:val="6"/>
        </w:numPr>
        <w:tabs>
          <w:tab w:val="left" w:pos="10348"/>
          <w:tab w:val="left" w:pos="10490"/>
        </w:tabs>
        <w:spacing w:before="0" w:line="240" w:lineRule="auto"/>
        <w:contextualSpacing/>
        <w:jc w:val="both"/>
        <w:rPr>
          <w:rFonts w:cs="Arial"/>
          <w:b w:val="0"/>
          <w:color w:val="212121"/>
          <w:szCs w:val="24"/>
        </w:rPr>
      </w:pPr>
      <w:r w:rsidRPr="0002753E">
        <w:rPr>
          <w:rFonts w:cs="Arial"/>
          <w:b w:val="0"/>
          <w:color w:val="212121"/>
          <w:szCs w:val="24"/>
        </w:rPr>
        <w:t>The DCFO</w:t>
      </w:r>
      <w:r w:rsidR="00183F1B" w:rsidRPr="0002753E">
        <w:rPr>
          <w:rFonts w:cs="Arial"/>
          <w:b w:val="0"/>
          <w:color w:val="212121"/>
          <w:szCs w:val="24"/>
        </w:rPr>
        <w:t xml:space="preserve"> </w:t>
      </w:r>
      <w:r w:rsidR="006336C9" w:rsidRPr="0002753E">
        <w:rPr>
          <w:rFonts w:cs="Arial"/>
          <w:b w:val="0"/>
          <w:color w:val="000000" w:themeColor="text1"/>
          <w:szCs w:val="24"/>
        </w:rPr>
        <w:t xml:space="preserve">or </w:t>
      </w:r>
      <w:r w:rsidR="00583B6D" w:rsidRPr="00583B6D">
        <w:rPr>
          <w:rFonts w:cs="Arial"/>
          <w:b w:val="0"/>
          <w:bCs/>
          <w:color w:val="000000" w:themeColor="text1"/>
          <w:szCs w:val="24"/>
        </w:rPr>
        <w:t>a nominated member of the ELT</w:t>
      </w:r>
      <w:r w:rsidR="00583B6D">
        <w:rPr>
          <w:rFonts w:cs="Arial"/>
          <w:color w:val="000000" w:themeColor="text1"/>
          <w:szCs w:val="24"/>
        </w:rPr>
        <w:t xml:space="preserve"> </w:t>
      </w:r>
      <w:r w:rsidR="006336C9" w:rsidRPr="0002753E">
        <w:rPr>
          <w:rFonts w:cs="Arial"/>
          <w:b w:val="0"/>
          <w:color w:val="212121"/>
          <w:szCs w:val="24"/>
        </w:rPr>
        <w:t xml:space="preserve">will </w:t>
      </w:r>
      <w:r w:rsidR="00A56B62" w:rsidRPr="0002753E">
        <w:rPr>
          <w:rFonts w:cs="Arial"/>
          <w:b w:val="0"/>
          <w:color w:val="212121"/>
          <w:szCs w:val="24"/>
        </w:rPr>
        <w:t xml:space="preserve">ensure that the </w:t>
      </w:r>
      <w:r w:rsidR="00F203EE">
        <w:rPr>
          <w:rFonts w:cs="Arial"/>
          <w:b w:val="0"/>
          <w:color w:val="212121"/>
          <w:szCs w:val="24"/>
        </w:rPr>
        <w:t>individual</w:t>
      </w:r>
      <w:r w:rsidR="00A56B62" w:rsidRPr="0002753E">
        <w:rPr>
          <w:rFonts w:cs="Arial"/>
          <w:b w:val="0"/>
          <w:color w:val="212121"/>
          <w:szCs w:val="24"/>
        </w:rPr>
        <w:t>’s circumstances,</w:t>
      </w:r>
      <w:r w:rsidR="00183F1B" w:rsidRPr="0002753E">
        <w:rPr>
          <w:rFonts w:cs="Arial"/>
          <w:b w:val="0"/>
          <w:color w:val="212121"/>
          <w:szCs w:val="24"/>
        </w:rPr>
        <w:t xml:space="preserve"> </w:t>
      </w:r>
      <w:r w:rsidR="00A56B62" w:rsidRPr="0002753E">
        <w:rPr>
          <w:rFonts w:cs="Arial"/>
          <w:b w:val="0"/>
          <w:color w:val="212121"/>
          <w:szCs w:val="24"/>
        </w:rPr>
        <w:t>including factors such issues as age, disability, gender, ra</w:t>
      </w:r>
      <w:r w:rsidR="000D6BC0" w:rsidRPr="0002753E">
        <w:rPr>
          <w:rFonts w:cs="Arial"/>
          <w:b w:val="0"/>
          <w:color w:val="212121"/>
          <w:szCs w:val="24"/>
        </w:rPr>
        <w:t xml:space="preserve">ce, </w:t>
      </w:r>
      <w:r w:rsidR="00941C3C" w:rsidRPr="0002753E">
        <w:rPr>
          <w:rFonts w:cs="Arial"/>
          <w:b w:val="0"/>
          <w:color w:val="212121"/>
          <w:szCs w:val="24"/>
        </w:rPr>
        <w:t xml:space="preserve">religion or belief are taken into account before any action </w:t>
      </w:r>
      <w:r w:rsidR="00077F34">
        <w:rPr>
          <w:rFonts w:cs="Arial"/>
          <w:b w:val="0"/>
          <w:color w:val="212121"/>
          <w:szCs w:val="24"/>
        </w:rPr>
        <w:t xml:space="preserve">is taken </w:t>
      </w:r>
      <w:r w:rsidR="00941C3C" w:rsidRPr="0002753E">
        <w:rPr>
          <w:rFonts w:cs="Arial"/>
          <w:b w:val="0"/>
          <w:color w:val="212121"/>
          <w:szCs w:val="24"/>
        </w:rPr>
        <w:t xml:space="preserve">in this guidance. </w:t>
      </w:r>
    </w:p>
    <w:p w14:paraId="192CE2E9" w14:textId="77777777" w:rsidR="00941C3C" w:rsidRPr="0002753E" w:rsidRDefault="00941C3C" w:rsidP="00920A02">
      <w:pPr>
        <w:tabs>
          <w:tab w:val="left" w:pos="10490"/>
        </w:tabs>
        <w:spacing w:after="0" w:line="240" w:lineRule="auto"/>
        <w:jc w:val="both"/>
        <w:rPr>
          <w:rFonts w:ascii="Arial" w:hAnsi="Arial" w:cs="Arial"/>
        </w:rPr>
      </w:pPr>
    </w:p>
    <w:p w14:paraId="1598F861" w14:textId="77777777" w:rsidR="00183F1B" w:rsidRPr="0002753E" w:rsidRDefault="00183F1B" w:rsidP="006F61F3">
      <w:pPr>
        <w:pStyle w:val="Heading1"/>
        <w:numPr>
          <w:ilvl w:val="0"/>
          <w:numId w:val="6"/>
        </w:numPr>
        <w:tabs>
          <w:tab w:val="left" w:pos="10348"/>
          <w:tab w:val="left" w:pos="10490"/>
        </w:tabs>
        <w:spacing w:before="0" w:line="240" w:lineRule="auto"/>
        <w:contextualSpacing/>
        <w:jc w:val="both"/>
        <w:rPr>
          <w:rFonts w:cs="Arial"/>
          <w:sz w:val="28"/>
          <w:szCs w:val="28"/>
        </w:rPr>
      </w:pPr>
      <w:r w:rsidRPr="0002753E">
        <w:rPr>
          <w:rFonts w:cs="Arial"/>
          <w:sz w:val="28"/>
          <w:szCs w:val="28"/>
        </w:rPr>
        <w:t>Imposing restrictions</w:t>
      </w:r>
    </w:p>
    <w:p w14:paraId="287D6CD8" w14:textId="77777777" w:rsidR="00183F1B" w:rsidRPr="0002753E" w:rsidRDefault="00183F1B" w:rsidP="00920A02">
      <w:pPr>
        <w:tabs>
          <w:tab w:val="left" w:pos="10490"/>
        </w:tabs>
        <w:spacing w:after="0" w:line="240" w:lineRule="auto"/>
        <w:jc w:val="both"/>
        <w:rPr>
          <w:rFonts w:ascii="Arial" w:hAnsi="Arial" w:cs="Arial"/>
        </w:rPr>
      </w:pPr>
    </w:p>
    <w:p w14:paraId="01CFEB6D" w14:textId="12916FD6" w:rsidR="009B212C" w:rsidRPr="0002753E" w:rsidRDefault="00590BEE" w:rsidP="006F61F3">
      <w:pPr>
        <w:pStyle w:val="Heading2"/>
        <w:numPr>
          <w:ilvl w:val="1"/>
          <w:numId w:val="6"/>
        </w:numPr>
        <w:tabs>
          <w:tab w:val="left" w:pos="10348"/>
          <w:tab w:val="left" w:pos="10490"/>
        </w:tabs>
        <w:spacing w:before="0" w:line="240" w:lineRule="auto"/>
        <w:contextualSpacing/>
        <w:jc w:val="both"/>
        <w:rPr>
          <w:rFonts w:cs="Arial"/>
          <w:b w:val="0"/>
          <w:color w:val="212121"/>
          <w:szCs w:val="24"/>
        </w:rPr>
      </w:pPr>
      <w:r w:rsidRPr="0002753E">
        <w:rPr>
          <w:rFonts w:cs="Arial"/>
          <w:b w:val="0"/>
          <w:color w:val="212121"/>
          <w:szCs w:val="24"/>
        </w:rPr>
        <w:t>T</w:t>
      </w:r>
      <w:r w:rsidR="00183F1B" w:rsidRPr="0002753E">
        <w:rPr>
          <w:rFonts w:cs="Arial"/>
          <w:b w:val="0"/>
          <w:color w:val="212121"/>
          <w:szCs w:val="24"/>
        </w:rPr>
        <w:t xml:space="preserve">he </w:t>
      </w:r>
      <w:r w:rsidR="005172EE" w:rsidRPr="0002753E">
        <w:rPr>
          <w:rFonts w:cs="Arial"/>
          <w:b w:val="0"/>
          <w:color w:val="000000" w:themeColor="text1"/>
          <w:szCs w:val="24"/>
        </w:rPr>
        <w:t xml:space="preserve">DCFO or </w:t>
      </w:r>
      <w:r w:rsidR="00583B6D" w:rsidRPr="00583B6D">
        <w:rPr>
          <w:rFonts w:cs="Arial"/>
          <w:b w:val="0"/>
          <w:bCs/>
          <w:color w:val="000000" w:themeColor="text1"/>
          <w:szCs w:val="24"/>
        </w:rPr>
        <w:t>a nominated member of the ELT</w:t>
      </w:r>
      <w:r w:rsidR="00583B6D" w:rsidRPr="0002753E">
        <w:rPr>
          <w:rFonts w:cs="Arial"/>
          <w:color w:val="000000" w:themeColor="text1"/>
          <w:szCs w:val="24"/>
        </w:rPr>
        <w:t xml:space="preserve"> </w:t>
      </w:r>
      <w:r w:rsidR="00183F1B" w:rsidRPr="0002753E">
        <w:rPr>
          <w:rFonts w:cs="Arial"/>
          <w:b w:val="0"/>
          <w:color w:val="212121"/>
          <w:szCs w:val="24"/>
        </w:rPr>
        <w:t xml:space="preserve">will communicate </w:t>
      </w:r>
      <w:r w:rsidR="00F55FDA" w:rsidRPr="0002753E">
        <w:rPr>
          <w:rFonts w:cs="Arial"/>
          <w:b w:val="0"/>
          <w:color w:val="212121"/>
          <w:szCs w:val="24"/>
        </w:rPr>
        <w:t xml:space="preserve">with the </w:t>
      </w:r>
      <w:r w:rsidR="00B33938">
        <w:rPr>
          <w:rFonts w:cs="Arial"/>
          <w:b w:val="0"/>
          <w:color w:val="212121"/>
          <w:szCs w:val="24"/>
        </w:rPr>
        <w:t xml:space="preserve">individual </w:t>
      </w:r>
      <w:r w:rsidR="00183F1B" w:rsidRPr="0002753E">
        <w:rPr>
          <w:rFonts w:cs="Arial"/>
          <w:b w:val="0"/>
          <w:color w:val="212121"/>
          <w:szCs w:val="24"/>
        </w:rPr>
        <w:t xml:space="preserve">to explain </w:t>
      </w:r>
      <w:r w:rsidR="00941C3C" w:rsidRPr="0002753E">
        <w:rPr>
          <w:rFonts w:cs="Arial"/>
          <w:b w:val="0"/>
          <w:color w:val="212121"/>
          <w:szCs w:val="24"/>
        </w:rPr>
        <w:t xml:space="preserve">concerns about their behaviour and request that they </w:t>
      </w:r>
      <w:r w:rsidR="00183F1B" w:rsidRPr="0002753E">
        <w:rPr>
          <w:rFonts w:cs="Arial"/>
          <w:b w:val="0"/>
          <w:color w:val="212121"/>
          <w:szCs w:val="24"/>
        </w:rPr>
        <w:t xml:space="preserve">change </w:t>
      </w:r>
      <w:r w:rsidR="00467752">
        <w:rPr>
          <w:rFonts w:cs="Arial"/>
          <w:b w:val="0"/>
          <w:color w:val="212121"/>
          <w:szCs w:val="24"/>
        </w:rPr>
        <w:t>it</w:t>
      </w:r>
      <w:r w:rsidR="00183F1B" w:rsidRPr="0002753E">
        <w:rPr>
          <w:rFonts w:cs="Arial"/>
          <w:b w:val="0"/>
          <w:color w:val="212121"/>
          <w:szCs w:val="24"/>
        </w:rPr>
        <w:t xml:space="preserve">. They will </w:t>
      </w:r>
      <w:r w:rsidR="00A44778" w:rsidRPr="0002753E">
        <w:rPr>
          <w:rFonts w:cs="Arial"/>
          <w:b w:val="0"/>
          <w:color w:val="212121"/>
          <w:szCs w:val="24"/>
        </w:rPr>
        <w:t>also</w:t>
      </w:r>
      <w:r w:rsidR="00183F1B" w:rsidRPr="0002753E">
        <w:rPr>
          <w:rFonts w:cs="Arial"/>
          <w:b w:val="0"/>
          <w:color w:val="212121"/>
          <w:szCs w:val="24"/>
        </w:rPr>
        <w:t xml:space="preserve"> </w:t>
      </w:r>
      <w:r w:rsidR="00941C3C" w:rsidRPr="0002753E">
        <w:rPr>
          <w:rFonts w:cs="Arial"/>
          <w:b w:val="0"/>
          <w:color w:val="212121"/>
          <w:szCs w:val="24"/>
        </w:rPr>
        <w:t xml:space="preserve">outline the possible </w:t>
      </w:r>
      <w:r w:rsidR="00183F1B" w:rsidRPr="0002753E">
        <w:rPr>
          <w:rFonts w:cs="Arial"/>
          <w:b w:val="0"/>
          <w:color w:val="212121"/>
          <w:szCs w:val="24"/>
        </w:rPr>
        <w:t>actions TWFRS may take if the behaviour does not change.</w:t>
      </w:r>
    </w:p>
    <w:p w14:paraId="55415DD2" w14:textId="77777777" w:rsidR="00A56B62" w:rsidRPr="0002753E" w:rsidRDefault="00A56B62" w:rsidP="00920A02">
      <w:pPr>
        <w:tabs>
          <w:tab w:val="left" w:pos="10490"/>
        </w:tabs>
        <w:spacing w:after="0" w:line="240" w:lineRule="auto"/>
        <w:jc w:val="both"/>
        <w:rPr>
          <w:rFonts w:ascii="Arial" w:hAnsi="Arial" w:cs="Arial"/>
        </w:rPr>
      </w:pPr>
    </w:p>
    <w:p w14:paraId="11B29BC1" w14:textId="175520A6" w:rsidR="00941C3C" w:rsidRPr="00D05617" w:rsidRDefault="00183F1B" w:rsidP="006F61F3">
      <w:pPr>
        <w:pStyle w:val="Heading2"/>
        <w:numPr>
          <w:ilvl w:val="1"/>
          <w:numId w:val="6"/>
        </w:numPr>
        <w:tabs>
          <w:tab w:val="left" w:pos="10348"/>
          <w:tab w:val="left" w:pos="10490"/>
        </w:tabs>
        <w:spacing w:before="0" w:line="240" w:lineRule="auto"/>
        <w:contextualSpacing/>
        <w:jc w:val="both"/>
        <w:rPr>
          <w:rFonts w:cs="Arial"/>
          <w:b w:val="0"/>
          <w:color w:val="212121"/>
          <w:szCs w:val="24"/>
        </w:rPr>
      </w:pPr>
      <w:r w:rsidRPr="00D05617">
        <w:rPr>
          <w:rFonts w:cs="Arial"/>
          <w:b w:val="0"/>
          <w:color w:val="212121"/>
          <w:szCs w:val="24"/>
        </w:rPr>
        <w:t xml:space="preserve">If the </w:t>
      </w:r>
      <w:r w:rsidR="00B33938">
        <w:rPr>
          <w:rFonts w:cs="Arial"/>
          <w:b w:val="0"/>
          <w:color w:val="212121"/>
          <w:szCs w:val="24"/>
        </w:rPr>
        <w:t>individual</w:t>
      </w:r>
      <w:r w:rsidRPr="00D05617">
        <w:rPr>
          <w:rFonts w:cs="Arial"/>
          <w:b w:val="0"/>
          <w:color w:val="212121"/>
          <w:szCs w:val="24"/>
        </w:rPr>
        <w:t xml:space="preserve"> </w:t>
      </w:r>
      <w:r w:rsidR="00941C3C" w:rsidRPr="00D05617">
        <w:rPr>
          <w:rFonts w:cs="Arial"/>
          <w:b w:val="0"/>
          <w:color w:val="212121"/>
          <w:szCs w:val="24"/>
        </w:rPr>
        <w:t xml:space="preserve">persists </w:t>
      </w:r>
      <w:r w:rsidR="002B43CA">
        <w:rPr>
          <w:rFonts w:cs="Arial"/>
          <w:b w:val="0"/>
          <w:color w:val="212121"/>
          <w:szCs w:val="24"/>
        </w:rPr>
        <w:t>in their</w:t>
      </w:r>
      <w:r w:rsidRPr="00D05617">
        <w:rPr>
          <w:rFonts w:cs="Arial"/>
          <w:b w:val="0"/>
          <w:color w:val="212121"/>
          <w:szCs w:val="24"/>
        </w:rPr>
        <w:t xml:space="preserve"> unreasonable behaviour, the DCFO </w:t>
      </w:r>
      <w:r w:rsidR="00F55FDA" w:rsidRPr="00D05617">
        <w:rPr>
          <w:rFonts w:cs="Arial"/>
          <w:b w:val="0"/>
          <w:color w:val="212121"/>
          <w:szCs w:val="24"/>
        </w:rPr>
        <w:t>or</w:t>
      </w:r>
      <w:r w:rsidR="00F55FDA" w:rsidRPr="00583B6D">
        <w:rPr>
          <w:rFonts w:cs="Arial"/>
          <w:b w:val="0"/>
          <w:bCs/>
          <w:color w:val="212121"/>
          <w:szCs w:val="24"/>
        </w:rPr>
        <w:t xml:space="preserve"> </w:t>
      </w:r>
      <w:r w:rsidR="00583B6D" w:rsidRPr="00583B6D">
        <w:rPr>
          <w:rFonts w:cs="Arial"/>
          <w:b w:val="0"/>
          <w:bCs/>
          <w:color w:val="000000" w:themeColor="text1"/>
          <w:szCs w:val="24"/>
        </w:rPr>
        <w:t>a nominated member of the ELT</w:t>
      </w:r>
      <w:r w:rsidR="00F55FDA" w:rsidRPr="00583B6D">
        <w:rPr>
          <w:rFonts w:cs="Arial"/>
          <w:b w:val="0"/>
          <w:bCs/>
          <w:color w:val="212121"/>
          <w:szCs w:val="24"/>
        </w:rPr>
        <w:t xml:space="preserve"> </w:t>
      </w:r>
      <w:r w:rsidRPr="00D05617">
        <w:rPr>
          <w:rFonts w:cs="Arial"/>
          <w:b w:val="0"/>
          <w:color w:val="212121"/>
          <w:szCs w:val="24"/>
        </w:rPr>
        <w:t xml:space="preserve">will consult with the Monitoring Officer </w:t>
      </w:r>
      <w:r w:rsidR="00941C3C" w:rsidRPr="00D05617">
        <w:rPr>
          <w:rFonts w:cs="Arial"/>
          <w:b w:val="0"/>
          <w:color w:val="212121"/>
          <w:szCs w:val="24"/>
        </w:rPr>
        <w:t>to consider</w:t>
      </w:r>
      <w:r w:rsidRPr="00D05617">
        <w:rPr>
          <w:rFonts w:cs="Arial"/>
          <w:b w:val="0"/>
          <w:color w:val="212121"/>
          <w:szCs w:val="24"/>
        </w:rPr>
        <w:t xml:space="preserve"> appropriate action.</w:t>
      </w:r>
      <w:r w:rsidR="00F55FDA" w:rsidRPr="00D05617">
        <w:rPr>
          <w:rFonts w:cs="Arial"/>
          <w:b w:val="0"/>
          <w:color w:val="212121"/>
          <w:szCs w:val="24"/>
        </w:rPr>
        <w:t xml:space="preserve"> This may i</w:t>
      </w:r>
      <w:r w:rsidR="00941C3C" w:rsidRPr="00D05617">
        <w:rPr>
          <w:rFonts w:cs="Arial"/>
          <w:b w:val="0"/>
          <w:color w:val="212121"/>
          <w:szCs w:val="24"/>
        </w:rPr>
        <w:t xml:space="preserve">nclude restricting the </w:t>
      </w:r>
      <w:r w:rsidR="00B33938">
        <w:rPr>
          <w:rFonts w:cs="Arial"/>
          <w:b w:val="0"/>
          <w:color w:val="212121"/>
          <w:szCs w:val="24"/>
        </w:rPr>
        <w:t>individuals</w:t>
      </w:r>
      <w:r w:rsidR="00941C3C" w:rsidRPr="00D05617">
        <w:rPr>
          <w:rFonts w:cs="Arial"/>
          <w:b w:val="0"/>
          <w:color w:val="212121"/>
          <w:szCs w:val="24"/>
        </w:rPr>
        <w:t xml:space="preserve"> access to </w:t>
      </w:r>
      <w:r w:rsidR="00D10027">
        <w:rPr>
          <w:rFonts w:cs="Arial"/>
          <w:b w:val="0"/>
          <w:color w:val="212121"/>
          <w:szCs w:val="24"/>
        </w:rPr>
        <w:t xml:space="preserve">employees </w:t>
      </w:r>
      <w:r w:rsidR="00941C3C" w:rsidRPr="00D05617">
        <w:rPr>
          <w:rFonts w:cs="Arial"/>
          <w:b w:val="0"/>
          <w:color w:val="212121"/>
          <w:szCs w:val="24"/>
        </w:rPr>
        <w:t xml:space="preserve">by appointing a liaison officer as a contact or requiring </w:t>
      </w:r>
      <w:r w:rsidR="007F59EF">
        <w:rPr>
          <w:rFonts w:cs="Arial"/>
          <w:b w:val="0"/>
          <w:color w:val="212121"/>
          <w:szCs w:val="24"/>
        </w:rPr>
        <w:t xml:space="preserve">written </w:t>
      </w:r>
      <w:r w:rsidR="00AE1AF8" w:rsidRPr="00D05617">
        <w:rPr>
          <w:rFonts w:cs="Arial"/>
          <w:b w:val="0"/>
          <w:color w:val="212121"/>
          <w:szCs w:val="24"/>
        </w:rPr>
        <w:t>communicat</w:t>
      </w:r>
      <w:r w:rsidR="00AE1AF8">
        <w:rPr>
          <w:rFonts w:cs="Arial"/>
          <w:b w:val="0"/>
          <w:color w:val="212121"/>
          <w:szCs w:val="24"/>
        </w:rPr>
        <w:t>ion</w:t>
      </w:r>
      <w:r w:rsidR="00941C3C" w:rsidRPr="00D05617">
        <w:rPr>
          <w:rFonts w:cs="Arial"/>
          <w:b w:val="0"/>
          <w:color w:val="212121"/>
          <w:szCs w:val="24"/>
        </w:rPr>
        <w:t xml:space="preserve"> with TWFRS</w:t>
      </w:r>
      <w:r w:rsidR="00AE1AF8">
        <w:rPr>
          <w:rFonts w:cs="Arial"/>
          <w:b w:val="0"/>
          <w:color w:val="212121"/>
          <w:szCs w:val="24"/>
        </w:rPr>
        <w:t>.</w:t>
      </w:r>
    </w:p>
    <w:p w14:paraId="18D6B2AE" w14:textId="77777777" w:rsidR="00013ABB" w:rsidRPr="0002753E" w:rsidRDefault="00013ABB" w:rsidP="00920A02">
      <w:pPr>
        <w:tabs>
          <w:tab w:val="left" w:pos="10490"/>
        </w:tabs>
        <w:spacing w:after="0" w:line="240" w:lineRule="auto"/>
        <w:jc w:val="both"/>
        <w:rPr>
          <w:rFonts w:ascii="Arial" w:hAnsi="Arial" w:cs="Arial"/>
        </w:rPr>
      </w:pPr>
    </w:p>
    <w:p w14:paraId="6DE2582F" w14:textId="1C0BD756" w:rsidR="00183F1B" w:rsidRPr="0002753E" w:rsidRDefault="009D0D73" w:rsidP="006F61F3">
      <w:pPr>
        <w:pStyle w:val="Heading2"/>
        <w:numPr>
          <w:ilvl w:val="1"/>
          <w:numId w:val="6"/>
        </w:numPr>
        <w:tabs>
          <w:tab w:val="left" w:pos="10348"/>
          <w:tab w:val="left" w:pos="10490"/>
        </w:tabs>
        <w:spacing w:before="0" w:line="240" w:lineRule="auto"/>
        <w:contextualSpacing/>
        <w:jc w:val="both"/>
        <w:rPr>
          <w:rFonts w:cs="Arial"/>
          <w:color w:val="212121"/>
        </w:rPr>
      </w:pPr>
      <w:r>
        <w:rPr>
          <w:rFonts w:cs="Arial"/>
          <w:b w:val="0"/>
          <w:color w:val="212121"/>
          <w:szCs w:val="24"/>
        </w:rPr>
        <w:t xml:space="preserve">Upon deciding </w:t>
      </w:r>
      <w:r w:rsidR="00B33938">
        <w:rPr>
          <w:rFonts w:cs="Arial"/>
          <w:b w:val="0"/>
          <w:color w:val="212121"/>
          <w:szCs w:val="24"/>
        </w:rPr>
        <w:t xml:space="preserve">whether </w:t>
      </w:r>
      <w:r>
        <w:rPr>
          <w:rFonts w:cs="Arial"/>
          <w:b w:val="0"/>
          <w:color w:val="212121"/>
          <w:szCs w:val="24"/>
        </w:rPr>
        <w:t>to apply this</w:t>
      </w:r>
      <w:r w:rsidR="00183F1B" w:rsidRPr="0002753E">
        <w:rPr>
          <w:rFonts w:cs="Arial"/>
          <w:b w:val="0"/>
          <w:color w:val="212121"/>
          <w:szCs w:val="24"/>
        </w:rPr>
        <w:t xml:space="preserve"> </w:t>
      </w:r>
      <w:r w:rsidR="00941C3C" w:rsidRPr="0002753E">
        <w:rPr>
          <w:rFonts w:cs="Arial"/>
          <w:b w:val="0"/>
          <w:color w:val="212121"/>
          <w:szCs w:val="24"/>
        </w:rPr>
        <w:t>guidance, t</w:t>
      </w:r>
      <w:r w:rsidR="00183F1B" w:rsidRPr="0002753E">
        <w:rPr>
          <w:rFonts w:cs="Arial"/>
          <w:b w:val="0"/>
          <w:color w:val="212121"/>
          <w:szCs w:val="24"/>
        </w:rPr>
        <w:t xml:space="preserve">he </w:t>
      </w:r>
      <w:r w:rsidR="005172EE" w:rsidRPr="0002753E">
        <w:rPr>
          <w:rFonts w:cs="Arial"/>
          <w:b w:val="0"/>
          <w:color w:val="000000" w:themeColor="text1"/>
          <w:szCs w:val="24"/>
        </w:rPr>
        <w:t>DCFO or</w:t>
      </w:r>
      <w:r w:rsidR="005172EE" w:rsidRPr="00583B6D">
        <w:rPr>
          <w:rFonts w:cs="Arial"/>
          <w:b w:val="0"/>
          <w:bCs/>
          <w:color w:val="000000" w:themeColor="text1"/>
          <w:szCs w:val="24"/>
        </w:rPr>
        <w:t xml:space="preserve"> </w:t>
      </w:r>
      <w:r w:rsidR="00583B6D" w:rsidRPr="00583B6D">
        <w:rPr>
          <w:rFonts w:cs="Arial"/>
          <w:b w:val="0"/>
          <w:bCs/>
          <w:color w:val="000000" w:themeColor="text1"/>
          <w:szCs w:val="24"/>
        </w:rPr>
        <w:t xml:space="preserve">a nominated member of the ELT </w:t>
      </w:r>
      <w:r w:rsidR="00CB27FE" w:rsidRPr="0002753E">
        <w:rPr>
          <w:rFonts w:cs="Arial"/>
          <w:b w:val="0"/>
          <w:color w:val="212121"/>
          <w:szCs w:val="24"/>
        </w:rPr>
        <w:t xml:space="preserve">in conjunction with the Monitoring Officer </w:t>
      </w:r>
      <w:r w:rsidR="00183F1B" w:rsidRPr="0002753E">
        <w:rPr>
          <w:rFonts w:cs="Arial"/>
          <w:b w:val="0"/>
          <w:color w:val="212121"/>
          <w:szCs w:val="24"/>
        </w:rPr>
        <w:t xml:space="preserve">will </w:t>
      </w:r>
      <w:r w:rsidR="00941C3C" w:rsidRPr="0002753E">
        <w:rPr>
          <w:rFonts w:cs="Arial"/>
          <w:b w:val="0"/>
          <w:color w:val="212121"/>
          <w:szCs w:val="24"/>
        </w:rPr>
        <w:t>inform</w:t>
      </w:r>
      <w:r w:rsidR="00183F1B" w:rsidRPr="0002753E">
        <w:rPr>
          <w:rFonts w:cs="Arial"/>
          <w:b w:val="0"/>
          <w:color w:val="212121"/>
          <w:szCs w:val="24"/>
        </w:rPr>
        <w:t xml:space="preserve"> the </w:t>
      </w:r>
      <w:r w:rsidR="00E84101">
        <w:rPr>
          <w:rFonts w:cs="Arial"/>
          <w:b w:val="0"/>
          <w:color w:val="212121"/>
          <w:szCs w:val="24"/>
        </w:rPr>
        <w:t>individual</w:t>
      </w:r>
      <w:r w:rsidR="00183F1B" w:rsidRPr="0002753E">
        <w:rPr>
          <w:rFonts w:cs="Arial"/>
          <w:b w:val="0"/>
          <w:color w:val="212121"/>
          <w:szCs w:val="24"/>
        </w:rPr>
        <w:t xml:space="preserve"> in</w:t>
      </w:r>
      <w:r w:rsidR="00590BEE" w:rsidRPr="0002753E">
        <w:rPr>
          <w:rFonts w:cs="Arial"/>
          <w:b w:val="0"/>
          <w:color w:val="212121"/>
          <w:szCs w:val="24"/>
        </w:rPr>
        <w:t xml:space="preserve"> writing</w:t>
      </w:r>
      <w:r w:rsidR="00E84101">
        <w:rPr>
          <w:rFonts w:cs="Arial"/>
          <w:b w:val="0"/>
          <w:color w:val="212121"/>
          <w:szCs w:val="24"/>
        </w:rPr>
        <w:t xml:space="preserve"> </w:t>
      </w:r>
      <w:r>
        <w:rPr>
          <w:rFonts w:cs="Arial"/>
          <w:b w:val="0"/>
          <w:color w:val="212121"/>
          <w:szCs w:val="24"/>
        </w:rPr>
        <w:t>of:</w:t>
      </w:r>
    </w:p>
    <w:p w14:paraId="1F5E000F" w14:textId="77777777" w:rsidR="00183F1B" w:rsidRPr="0002753E" w:rsidRDefault="00183F1B" w:rsidP="00920A02">
      <w:pPr>
        <w:tabs>
          <w:tab w:val="left" w:pos="10348"/>
          <w:tab w:val="left" w:pos="10490"/>
        </w:tabs>
        <w:spacing w:after="0" w:line="240" w:lineRule="auto"/>
        <w:jc w:val="both"/>
        <w:rPr>
          <w:rFonts w:ascii="Arial" w:hAnsi="Arial" w:cs="Arial"/>
          <w:sz w:val="24"/>
          <w:szCs w:val="24"/>
        </w:rPr>
      </w:pPr>
    </w:p>
    <w:p w14:paraId="7919DE33" w14:textId="53326290" w:rsidR="00C73782" w:rsidRPr="0002753E" w:rsidRDefault="00F55FDA"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Why</w:t>
      </w:r>
      <w:r w:rsidR="00183F1B" w:rsidRPr="0002753E">
        <w:rPr>
          <w:rFonts w:ascii="Arial" w:hAnsi="Arial" w:cs="Arial"/>
          <w:color w:val="000000" w:themeColor="text1"/>
          <w:sz w:val="24"/>
          <w:szCs w:val="24"/>
        </w:rPr>
        <w:t xml:space="preserve"> their behaviour is unacceptable. </w:t>
      </w:r>
    </w:p>
    <w:p w14:paraId="26925935" w14:textId="14D85066" w:rsidR="00C73782" w:rsidRPr="0002753E" w:rsidRDefault="00590BEE" w:rsidP="00920A02">
      <w:pPr>
        <w:pStyle w:val="ListParagraph"/>
        <w:numPr>
          <w:ilvl w:val="0"/>
          <w:numId w:val="2"/>
        </w:numPr>
        <w:tabs>
          <w:tab w:val="left" w:pos="10490"/>
        </w:tabs>
        <w:spacing w:after="0" w:line="240" w:lineRule="auto"/>
        <w:ind w:left="1066" w:hanging="357"/>
        <w:jc w:val="both"/>
        <w:rPr>
          <w:rFonts w:ascii="Arial" w:hAnsi="Arial" w:cs="Arial"/>
          <w:color w:val="000000" w:themeColor="text1"/>
          <w:sz w:val="24"/>
          <w:szCs w:val="24"/>
        </w:rPr>
      </w:pPr>
      <w:r w:rsidRPr="0002753E">
        <w:rPr>
          <w:rFonts w:ascii="Arial" w:hAnsi="Arial" w:cs="Arial"/>
          <w:color w:val="000000" w:themeColor="text1"/>
          <w:sz w:val="24"/>
          <w:szCs w:val="24"/>
        </w:rPr>
        <w:t>T</w:t>
      </w:r>
      <w:r w:rsidR="001021B4">
        <w:rPr>
          <w:rFonts w:ascii="Arial" w:hAnsi="Arial" w:cs="Arial"/>
          <w:color w:val="000000" w:themeColor="text1"/>
          <w:sz w:val="24"/>
          <w:szCs w:val="24"/>
        </w:rPr>
        <w:t xml:space="preserve">he planned action </w:t>
      </w:r>
      <w:r w:rsidR="00C11591">
        <w:rPr>
          <w:rFonts w:ascii="Arial" w:hAnsi="Arial" w:cs="Arial"/>
          <w:color w:val="000000" w:themeColor="text1"/>
          <w:sz w:val="24"/>
          <w:szCs w:val="24"/>
        </w:rPr>
        <w:t xml:space="preserve">that </w:t>
      </w:r>
      <w:r w:rsidR="001021B4">
        <w:rPr>
          <w:rFonts w:ascii="Arial" w:hAnsi="Arial" w:cs="Arial"/>
          <w:color w:val="000000" w:themeColor="text1"/>
          <w:sz w:val="24"/>
          <w:szCs w:val="24"/>
        </w:rPr>
        <w:t>TWFRS</w:t>
      </w:r>
      <w:r w:rsidRPr="0002753E">
        <w:rPr>
          <w:rFonts w:ascii="Arial" w:hAnsi="Arial" w:cs="Arial"/>
          <w:color w:val="000000" w:themeColor="text1"/>
          <w:sz w:val="24"/>
          <w:szCs w:val="24"/>
        </w:rPr>
        <w:t xml:space="preserve"> will take</w:t>
      </w:r>
      <w:r w:rsidR="00C73782" w:rsidRPr="0002753E">
        <w:rPr>
          <w:rFonts w:ascii="Arial" w:hAnsi="Arial" w:cs="Arial"/>
          <w:color w:val="000000" w:themeColor="text1"/>
          <w:sz w:val="24"/>
          <w:szCs w:val="24"/>
        </w:rPr>
        <w:t>.</w:t>
      </w:r>
    </w:p>
    <w:p w14:paraId="4E3EED50" w14:textId="02E15336" w:rsidR="00C73782" w:rsidRPr="0002753E" w:rsidRDefault="00F55FDA" w:rsidP="00101FBB">
      <w:pPr>
        <w:pStyle w:val="ListParagraph"/>
        <w:numPr>
          <w:ilvl w:val="0"/>
          <w:numId w:val="2"/>
        </w:numPr>
        <w:tabs>
          <w:tab w:val="left" w:pos="10490"/>
        </w:tabs>
        <w:spacing w:after="0" w:line="240" w:lineRule="auto"/>
        <w:ind w:left="1066" w:right="-153" w:hanging="357"/>
        <w:jc w:val="both"/>
        <w:rPr>
          <w:rFonts w:ascii="Arial" w:hAnsi="Arial" w:cs="Arial"/>
          <w:color w:val="000000" w:themeColor="text1"/>
          <w:sz w:val="24"/>
          <w:szCs w:val="24"/>
        </w:rPr>
      </w:pPr>
      <w:r w:rsidRPr="0002753E">
        <w:rPr>
          <w:rFonts w:ascii="Arial" w:hAnsi="Arial" w:cs="Arial"/>
          <w:color w:val="000000" w:themeColor="text1"/>
          <w:sz w:val="24"/>
          <w:szCs w:val="24"/>
        </w:rPr>
        <w:t>The</w:t>
      </w:r>
      <w:r w:rsidR="00183F1B" w:rsidRPr="0002753E">
        <w:rPr>
          <w:rFonts w:ascii="Arial" w:hAnsi="Arial" w:cs="Arial"/>
          <w:color w:val="000000" w:themeColor="text1"/>
          <w:sz w:val="24"/>
          <w:szCs w:val="24"/>
        </w:rPr>
        <w:t xml:space="preserve"> duration of th</w:t>
      </w:r>
      <w:r w:rsidR="00120518">
        <w:rPr>
          <w:rFonts w:ascii="Arial" w:hAnsi="Arial" w:cs="Arial"/>
          <w:color w:val="000000" w:themeColor="text1"/>
          <w:sz w:val="24"/>
          <w:szCs w:val="24"/>
        </w:rPr>
        <w:t>ose</w:t>
      </w:r>
      <w:r w:rsidR="00183F1B" w:rsidRPr="0002753E">
        <w:rPr>
          <w:rFonts w:ascii="Arial" w:hAnsi="Arial" w:cs="Arial"/>
          <w:color w:val="000000" w:themeColor="text1"/>
          <w:sz w:val="24"/>
          <w:szCs w:val="24"/>
        </w:rPr>
        <w:t xml:space="preserve"> action</w:t>
      </w:r>
      <w:r w:rsidR="00120518">
        <w:rPr>
          <w:rFonts w:ascii="Arial" w:hAnsi="Arial" w:cs="Arial"/>
          <w:color w:val="000000" w:themeColor="text1"/>
          <w:sz w:val="24"/>
          <w:szCs w:val="24"/>
        </w:rPr>
        <w:t xml:space="preserve">s and </w:t>
      </w:r>
      <w:r w:rsidR="00183F1B" w:rsidRPr="0002753E">
        <w:rPr>
          <w:rFonts w:ascii="Arial" w:hAnsi="Arial" w:cs="Arial"/>
          <w:color w:val="000000" w:themeColor="text1"/>
          <w:sz w:val="24"/>
          <w:szCs w:val="24"/>
        </w:rPr>
        <w:t xml:space="preserve">how, and when </w:t>
      </w:r>
      <w:r w:rsidR="00120518">
        <w:rPr>
          <w:rFonts w:ascii="Arial" w:hAnsi="Arial" w:cs="Arial"/>
          <w:color w:val="000000" w:themeColor="text1"/>
          <w:sz w:val="24"/>
          <w:szCs w:val="24"/>
        </w:rPr>
        <w:t>they</w:t>
      </w:r>
      <w:r w:rsidR="00183F1B" w:rsidRPr="0002753E">
        <w:rPr>
          <w:rFonts w:ascii="Arial" w:hAnsi="Arial" w:cs="Arial"/>
          <w:color w:val="000000" w:themeColor="text1"/>
          <w:sz w:val="24"/>
          <w:szCs w:val="24"/>
        </w:rPr>
        <w:t xml:space="preserve"> will be reviewed. </w:t>
      </w:r>
    </w:p>
    <w:p w14:paraId="54D3518D" w14:textId="1C8D2D61" w:rsidR="00C73782" w:rsidRPr="0002753E" w:rsidRDefault="00F55FDA" w:rsidP="00101FBB">
      <w:pPr>
        <w:pStyle w:val="ListParagraph"/>
        <w:numPr>
          <w:ilvl w:val="0"/>
          <w:numId w:val="2"/>
        </w:numPr>
        <w:tabs>
          <w:tab w:val="left" w:pos="10490"/>
        </w:tabs>
        <w:spacing w:after="0" w:line="240" w:lineRule="auto"/>
        <w:ind w:left="1066" w:right="-153" w:hanging="357"/>
        <w:jc w:val="both"/>
        <w:rPr>
          <w:rFonts w:ascii="Arial" w:hAnsi="Arial" w:cs="Arial"/>
          <w:color w:val="000000" w:themeColor="text1"/>
          <w:sz w:val="24"/>
          <w:szCs w:val="24"/>
        </w:rPr>
      </w:pPr>
      <w:r w:rsidRPr="0002753E">
        <w:rPr>
          <w:rFonts w:ascii="Arial" w:hAnsi="Arial" w:cs="Arial"/>
          <w:color w:val="000000" w:themeColor="text1"/>
          <w:sz w:val="24"/>
          <w:szCs w:val="24"/>
        </w:rPr>
        <w:t>How</w:t>
      </w:r>
      <w:r w:rsidR="00183F1B" w:rsidRPr="0002753E">
        <w:rPr>
          <w:rFonts w:ascii="Arial" w:hAnsi="Arial" w:cs="Arial"/>
          <w:color w:val="000000" w:themeColor="text1"/>
          <w:sz w:val="24"/>
          <w:szCs w:val="24"/>
        </w:rPr>
        <w:t xml:space="preserve"> to challenge the decision if t</w:t>
      </w:r>
      <w:r w:rsidR="00590BEE" w:rsidRPr="0002753E">
        <w:rPr>
          <w:rFonts w:ascii="Arial" w:hAnsi="Arial" w:cs="Arial"/>
          <w:color w:val="000000" w:themeColor="text1"/>
          <w:sz w:val="24"/>
          <w:szCs w:val="24"/>
        </w:rPr>
        <w:t xml:space="preserve">hey disagree with it. </w:t>
      </w:r>
    </w:p>
    <w:p w14:paraId="76277052" w14:textId="0D5F7947" w:rsidR="00C73782" w:rsidRPr="0002753E" w:rsidRDefault="00F55FDA" w:rsidP="00101FBB">
      <w:pPr>
        <w:pStyle w:val="ListParagraph"/>
        <w:numPr>
          <w:ilvl w:val="0"/>
          <w:numId w:val="2"/>
        </w:numPr>
        <w:tabs>
          <w:tab w:val="left" w:pos="10490"/>
        </w:tabs>
        <w:spacing w:after="0" w:line="240" w:lineRule="auto"/>
        <w:ind w:left="1066" w:right="-153" w:hanging="357"/>
        <w:jc w:val="both"/>
        <w:rPr>
          <w:rFonts w:ascii="Arial" w:hAnsi="Arial" w:cs="Arial"/>
          <w:color w:val="000000" w:themeColor="text1"/>
          <w:sz w:val="24"/>
          <w:szCs w:val="24"/>
        </w:rPr>
      </w:pPr>
      <w:r w:rsidRPr="0002753E">
        <w:rPr>
          <w:rFonts w:ascii="Arial" w:hAnsi="Arial" w:cs="Arial"/>
          <w:color w:val="000000" w:themeColor="text1"/>
          <w:sz w:val="24"/>
          <w:szCs w:val="24"/>
        </w:rPr>
        <w:t>In</w:t>
      </w:r>
      <w:r w:rsidR="00183F1B" w:rsidRPr="0002753E">
        <w:rPr>
          <w:rFonts w:ascii="Arial" w:hAnsi="Arial" w:cs="Arial"/>
          <w:color w:val="000000" w:themeColor="text1"/>
          <w:sz w:val="24"/>
          <w:szCs w:val="24"/>
        </w:rPr>
        <w:t xml:space="preserve"> </w:t>
      </w:r>
      <w:r w:rsidR="00120518">
        <w:rPr>
          <w:rFonts w:ascii="Arial" w:hAnsi="Arial" w:cs="Arial"/>
          <w:color w:val="000000" w:themeColor="text1"/>
          <w:sz w:val="24"/>
          <w:szCs w:val="24"/>
        </w:rPr>
        <w:t xml:space="preserve">instances </w:t>
      </w:r>
      <w:r w:rsidR="00183F1B" w:rsidRPr="0002753E">
        <w:rPr>
          <w:rFonts w:ascii="Arial" w:hAnsi="Arial" w:cs="Arial"/>
          <w:color w:val="000000" w:themeColor="text1"/>
          <w:sz w:val="24"/>
          <w:szCs w:val="24"/>
        </w:rPr>
        <w:t>of extreme behaviour</w:t>
      </w:r>
      <w:r w:rsidR="00120518">
        <w:rPr>
          <w:rFonts w:ascii="Arial" w:hAnsi="Arial" w:cs="Arial"/>
          <w:color w:val="000000" w:themeColor="text1"/>
          <w:sz w:val="24"/>
          <w:szCs w:val="24"/>
        </w:rPr>
        <w:t xml:space="preserve"> that poses a threat to t</w:t>
      </w:r>
      <w:r w:rsidR="00183F1B" w:rsidRPr="0002753E">
        <w:rPr>
          <w:rFonts w:ascii="Arial" w:hAnsi="Arial" w:cs="Arial"/>
          <w:color w:val="000000" w:themeColor="text1"/>
          <w:sz w:val="24"/>
          <w:szCs w:val="24"/>
        </w:rPr>
        <w:t xml:space="preserve">he safety and welfare of </w:t>
      </w:r>
      <w:r w:rsidR="00D10027">
        <w:rPr>
          <w:rFonts w:ascii="Arial" w:hAnsi="Arial" w:cs="Arial"/>
          <w:color w:val="000000" w:themeColor="text1"/>
          <w:sz w:val="24"/>
          <w:szCs w:val="24"/>
        </w:rPr>
        <w:t>employees</w:t>
      </w:r>
      <w:r w:rsidR="00183F1B" w:rsidRPr="0002753E">
        <w:rPr>
          <w:rFonts w:ascii="Arial" w:hAnsi="Arial" w:cs="Arial"/>
          <w:color w:val="000000" w:themeColor="text1"/>
          <w:sz w:val="24"/>
          <w:szCs w:val="24"/>
        </w:rPr>
        <w:t>, TWFRS will cons</w:t>
      </w:r>
      <w:r w:rsidR="00CB27FE" w:rsidRPr="0002753E">
        <w:rPr>
          <w:rFonts w:ascii="Arial" w:hAnsi="Arial" w:cs="Arial"/>
          <w:color w:val="000000" w:themeColor="text1"/>
          <w:sz w:val="24"/>
          <w:szCs w:val="24"/>
        </w:rPr>
        <w:t xml:space="preserve">ider </w:t>
      </w:r>
      <w:r w:rsidR="00183F1B" w:rsidRPr="0002753E">
        <w:rPr>
          <w:rFonts w:ascii="Arial" w:hAnsi="Arial" w:cs="Arial"/>
          <w:color w:val="000000" w:themeColor="text1"/>
          <w:sz w:val="24"/>
          <w:szCs w:val="24"/>
        </w:rPr>
        <w:t>reporting the matter to the police or taking legal action</w:t>
      </w:r>
      <w:r w:rsidR="00BF6BB6">
        <w:rPr>
          <w:rFonts w:ascii="Arial" w:hAnsi="Arial" w:cs="Arial"/>
          <w:color w:val="000000" w:themeColor="text1"/>
          <w:sz w:val="24"/>
          <w:szCs w:val="24"/>
        </w:rPr>
        <w:t xml:space="preserve"> – this may occur without prior warning. </w:t>
      </w:r>
    </w:p>
    <w:p w14:paraId="40AA63F1" w14:textId="38CCBAAF" w:rsidR="00183F1B" w:rsidRPr="0002753E" w:rsidRDefault="00F55FDA" w:rsidP="00101FBB">
      <w:pPr>
        <w:pStyle w:val="ListParagraph"/>
        <w:numPr>
          <w:ilvl w:val="0"/>
          <w:numId w:val="2"/>
        </w:numPr>
        <w:tabs>
          <w:tab w:val="left" w:pos="10490"/>
        </w:tabs>
        <w:spacing w:after="0" w:line="240" w:lineRule="auto"/>
        <w:ind w:left="1066" w:right="-153" w:hanging="357"/>
        <w:jc w:val="both"/>
        <w:rPr>
          <w:rFonts w:ascii="Arial" w:hAnsi="Arial" w:cs="Arial"/>
          <w:color w:val="000000" w:themeColor="text1"/>
          <w:sz w:val="24"/>
          <w:szCs w:val="24"/>
        </w:rPr>
      </w:pPr>
      <w:r w:rsidRPr="0002753E">
        <w:rPr>
          <w:rFonts w:ascii="Arial" w:hAnsi="Arial" w:cs="Arial"/>
          <w:color w:val="000000" w:themeColor="text1"/>
          <w:sz w:val="24"/>
          <w:szCs w:val="24"/>
        </w:rPr>
        <w:t>The</w:t>
      </w:r>
      <w:r w:rsidR="00594A21">
        <w:rPr>
          <w:rFonts w:ascii="Arial" w:hAnsi="Arial" w:cs="Arial"/>
          <w:color w:val="000000" w:themeColor="text1"/>
          <w:sz w:val="24"/>
          <w:szCs w:val="24"/>
        </w:rPr>
        <w:t xml:space="preserve">y have </w:t>
      </w:r>
      <w:r w:rsidR="00BF6BB6">
        <w:rPr>
          <w:rFonts w:ascii="Arial" w:hAnsi="Arial" w:cs="Arial"/>
          <w:color w:val="000000" w:themeColor="text1"/>
          <w:sz w:val="24"/>
          <w:szCs w:val="24"/>
        </w:rPr>
        <w:t xml:space="preserve">the right </w:t>
      </w:r>
      <w:r w:rsidR="00183F1B" w:rsidRPr="0002753E">
        <w:rPr>
          <w:rFonts w:ascii="Arial" w:hAnsi="Arial" w:cs="Arial"/>
          <w:color w:val="000000" w:themeColor="text1"/>
          <w:sz w:val="24"/>
          <w:szCs w:val="24"/>
        </w:rPr>
        <w:t xml:space="preserve">to contact the </w:t>
      </w:r>
      <w:r w:rsidRPr="0002753E">
        <w:rPr>
          <w:rFonts w:ascii="Arial" w:hAnsi="Arial" w:cs="Arial"/>
          <w:color w:val="000000" w:themeColor="text1"/>
          <w:sz w:val="24"/>
          <w:szCs w:val="24"/>
        </w:rPr>
        <w:t>LGSCO</w:t>
      </w:r>
      <w:r w:rsidR="00183F1B" w:rsidRPr="0002753E">
        <w:rPr>
          <w:rFonts w:ascii="Arial" w:hAnsi="Arial" w:cs="Arial"/>
          <w:color w:val="000000" w:themeColor="text1"/>
          <w:sz w:val="24"/>
          <w:szCs w:val="24"/>
        </w:rPr>
        <w:t xml:space="preserve"> </w:t>
      </w:r>
      <w:r w:rsidR="00941C3C" w:rsidRPr="0002753E">
        <w:rPr>
          <w:rFonts w:ascii="Arial" w:hAnsi="Arial" w:cs="Arial"/>
          <w:color w:val="000000" w:themeColor="text1"/>
          <w:sz w:val="24"/>
          <w:szCs w:val="24"/>
        </w:rPr>
        <w:t>if they believe they have been treated as a</w:t>
      </w:r>
      <w:r w:rsidRPr="0002753E">
        <w:rPr>
          <w:rFonts w:ascii="Arial" w:hAnsi="Arial" w:cs="Arial"/>
          <w:color w:val="000000" w:themeColor="text1"/>
          <w:sz w:val="24"/>
          <w:szCs w:val="24"/>
        </w:rPr>
        <w:t xml:space="preserve">n unreasonably persistent </w:t>
      </w:r>
      <w:r w:rsidR="00183F1B" w:rsidRPr="0002753E">
        <w:rPr>
          <w:rFonts w:ascii="Arial" w:hAnsi="Arial" w:cs="Arial"/>
          <w:color w:val="000000" w:themeColor="text1"/>
          <w:sz w:val="24"/>
          <w:szCs w:val="24"/>
        </w:rPr>
        <w:t>complainant.</w:t>
      </w:r>
    </w:p>
    <w:p w14:paraId="63C8FE46" w14:textId="77777777" w:rsidR="00183F1B" w:rsidRPr="0002753E" w:rsidRDefault="00183F1B" w:rsidP="00101FBB">
      <w:pPr>
        <w:pStyle w:val="ListParagraph"/>
        <w:shd w:val="clear" w:color="auto" w:fill="FFFFFF"/>
        <w:tabs>
          <w:tab w:val="left" w:pos="10348"/>
          <w:tab w:val="left" w:pos="10490"/>
        </w:tabs>
        <w:spacing w:after="0" w:line="240" w:lineRule="auto"/>
        <w:ind w:left="1080"/>
        <w:jc w:val="both"/>
        <w:rPr>
          <w:rFonts w:ascii="Arial" w:hAnsi="Arial" w:cs="Arial"/>
          <w:color w:val="212121"/>
        </w:rPr>
      </w:pPr>
    </w:p>
    <w:p w14:paraId="24A0E037" w14:textId="666C31EC" w:rsidR="00BB5435" w:rsidRDefault="00590BEE" w:rsidP="006F61F3">
      <w:pPr>
        <w:pStyle w:val="Heading2"/>
        <w:numPr>
          <w:ilvl w:val="1"/>
          <w:numId w:val="6"/>
        </w:numPr>
        <w:tabs>
          <w:tab w:val="left" w:pos="10348"/>
          <w:tab w:val="left" w:pos="10490"/>
        </w:tabs>
        <w:spacing w:before="0" w:line="240" w:lineRule="auto"/>
        <w:ind w:right="26"/>
        <w:contextualSpacing/>
        <w:jc w:val="both"/>
        <w:rPr>
          <w:rFonts w:cs="Arial"/>
          <w:b w:val="0"/>
          <w:color w:val="212121"/>
          <w:szCs w:val="24"/>
        </w:rPr>
      </w:pPr>
      <w:r w:rsidRPr="0002753E">
        <w:rPr>
          <w:rFonts w:cs="Arial"/>
          <w:b w:val="0"/>
          <w:color w:val="212121"/>
          <w:szCs w:val="24"/>
        </w:rPr>
        <w:lastRenderedPageBreak/>
        <w:t>Any restriction</w:t>
      </w:r>
      <w:r w:rsidR="00183F1B" w:rsidRPr="0002753E">
        <w:rPr>
          <w:rFonts w:cs="Arial"/>
          <w:b w:val="0"/>
          <w:color w:val="212121"/>
          <w:szCs w:val="24"/>
        </w:rPr>
        <w:t xml:space="preserve"> imposed on the </w:t>
      </w:r>
      <w:r w:rsidR="00E84101">
        <w:rPr>
          <w:rFonts w:cs="Arial"/>
          <w:b w:val="0"/>
          <w:color w:val="212121"/>
          <w:szCs w:val="24"/>
        </w:rPr>
        <w:t>individual’s</w:t>
      </w:r>
      <w:r w:rsidR="00183F1B" w:rsidRPr="0002753E">
        <w:rPr>
          <w:rFonts w:cs="Arial"/>
          <w:b w:val="0"/>
          <w:color w:val="212121"/>
          <w:szCs w:val="24"/>
        </w:rPr>
        <w:t xml:space="preserve"> contact with TWFRS will be appropriate and proportionate</w:t>
      </w:r>
      <w:r w:rsidR="00941C3C" w:rsidRPr="0002753E">
        <w:rPr>
          <w:rFonts w:cs="Arial"/>
          <w:b w:val="0"/>
          <w:color w:val="212121"/>
          <w:szCs w:val="24"/>
        </w:rPr>
        <w:t>. T</w:t>
      </w:r>
      <w:r w:rsidR="00183F1B" w:rsidRPr="0002753E">
        <w:rPr>
          <w:rFonts w:cs="Arial"/>
          <w:b w:val="0"/>
          <w:color w:val="212121"/>
          <w:szCs w:val="24"/>
        </w:rPr>
        <w:t xml:space="preserve">he </w:t>
      </w:r>
      <w:r w:rsidR="00E84101">
        <w:rPr>
          <w:rFonts w:cs="Arial"/>
          <w:b w:val="0"/>
          <w:color w:val="212121"/>
          <w:szCs w:val="24"/>
        </w:rPr>
        <w:t>individual</w:t>
      </w:r>
      <w:r w:rsidR="00183F1B" w:rsidRPr="0002753E">
        <w:rPr>
          <w:rFonts w:cs="Arial"/>
          <w:b w:val="0"/>
          <w:color w:val="212121"/>
          <w:szCs w:val="24"/>
        </w:rPr>
        <w:t xml:space="preserve"> </w:t>
      </w:r>
      <w:r w:rsidR="00F55FDA" w:rsidRPr="0002753E">
        <w:rPr>
          <w:rFonts w:cs="Arial"/>
          <w:b w:val="0"/>
          <w:color w:val="212121"/>
          <w:szCs w:val="24"/>
        </w:rPr>
        <w:t xml:space="preserve">will be </w:t>
      </w:r>
      <w:r w:rsidR="00941C3C" w:rsidRPr="0002753E">
        <w:rPr>
          <w:rFonts w:cs="Arial"/>
          <w:b w:val="0"/>
          <w:color w:val="212121"/>
          <w:szCs w:val="24"/>
        </w:rPr>
        <w:t xml:space="preserve">informed of the duration of </w:t>
      </w:r>
      <w:r w:rsidR="00183F1B" w:rsidRPr="0002753E">
        <w:rPr>
          <w:rFonts w:cs="Arial"/>
          <w:b w:val="0"/>
          <w:color w:val="212121"/>
          <w:szCs w:val="24"/>
        </w:rPr>
        <w:t>the restriction</w:t>
      </w:r>
      <w:r w:rsidR="00941C3C" w:rsidRPr="0002753E">
        <w:rPr>
          <w:rFonts w:cs="Arial"/>
          <w:b w:val="0"/>
          <w:color w:val="212121"/>
          <w:szCs w:val="24"/>
        </w:rPr>
        <w:t>, which ranges from</w:t>
      </w:r>
      <w:r w:rsidR="00183F1B" w:rsidRPr="0002753E">
        <w:rPr>
          <w:rFonts w:cs="Arial"/>
          <w:b w:val="0"/>
          <w:color w:val="212121"/>
          <w:szCs w:val="24"/>
        </w:rPr>
        <w:t xml:space="preserve"> </w:t>
      </w:r>
      <w:r w:rsidR="00E84101" w:rsidRPr="00E84101">
        <w:rPr>
          <w:rFonts w:cs="Arial"/>
          <w:b w:val="0"/>
          <w:bCs/>
          <w:color w:val="212121"/>
          <w:szCs w:val="24"/>
        </w:rPr>
        <w:t>three to six</w:t>
      </w:r>
      <w:r w:rsidR="00183F1B" w:rsidRPr="00E84101">
        <w:rPr>
          <w:rFonts w:cs="Arial"/>
          <w:b w:val="0"/>
          <w:bCs/>
          <w:color w:val="212121"/>
          <w:szCs w:val="24"/>
        </w:rPr>
        <w:t xml:space="preserve"> months</w:t>
      </w:r>
      <w:r w:rsidR="00183F1B" w:rsidRPr="0002753E">
        <w:rPr>
          <w:rFonts w:cs="Arial"/>
          <w:b w:val="0"/>
          <w:color w:val="212121"/>
          <w:szCs w:val="24"/>
        </w:rPr>
        <w:t xml:space="preserve"> but </w:t>
      </w:r>
      <w:r w:rsidR="00D40814" w:rsidRPr="0002753E">
        <w:rPr>
          <w:rFonts w:cs="Arial"/>
          <w:b w:val="0"/>
          <w:color w:val="212121"/>
          <w:szCs w:val="24"/>
        </w:rPr>
        <w:t>may be extended</w:t>
      </w:r>
      <w:r w:rsidR="00941C3C" w:rsidRPr="0002753E">
        <w:rPr>
          <w:rFonts w:cs="Arial"/>
          <w:b w:val="0"/>
          <w:color w:val="212121"/>
          <w:szCs w:val="24"/>
        </w:rPr>
        <w:t xml:space="preserve"> in exceptional cases.</w:t>
      </w:r>
    </w:p>
    <w:p w14:paraId="47BEE0BC" w14:textId="77777777" w:rsidR="00D54FAD" w:rsidRPr="00D54FAD" w:rsidRDefault="00D54FAD" w:rsidP="00D54FAD">
      <w:pPr>
        <w:spacing w:after="0" w:line="240" w:lineRule="auto"/>
      </w:pPr>
    </w:p>
    <w:p w14:paraId="2AF66E8B" w14:textId="0BD90A30" w:rsidR="00183F1B" w:rsidRPr="0002753E" w:rsidRDefault="00183F1B" w:rsidP="006F61F3">
      <w:pPr>
        <w:pStyle w:val="Heading2"/>
        <w:numPr>
          <w:ilvl w:val="1"/>
          <w:numId w:val="6"/>
        </w:numPr>
        <w:tabs>
          <w:tab w:val="left" w:pos="10348"/>
          <w:tab w:val="left" w:pos="10490"/>
        </w:tabs>
        <w:spacing w:before="0" w:line="240" w:lineRule="auto"/>
        <w:ind w:right="26"/>
        <w:contextualSpacing/>
        <w:jc w:val="both"/>
        <w:rPr>
          <w:rFonts w:cs="Arial"/>
          <w:color w:val="212121"/>
        </w:rPr>
      </w:pPr>
      <w:r w:rsidRPr="0002753E">
        <w:rPr>
          <w:rFonts w:cs="Arial"/>
          <w:b w:val="0"/>
          <w:color w:val="212121"/>
          <w:szCs w:val="24"/>
        </w:rPr>
        <w:t>If the compl</w:t>
      </w:r>
      <w:r w:rsidR="005B6A59" w:rsidRPr="0002753E">
        <w:rPr>
          <w:rFonts w:cs="Arial"/>
          <w:b w:val="0"/>
          <w:color w:val="212121"/>
          <w:szCs w:val="24"/>
        </w:rPr>
        <w:t xml:space="preserve">ainant continues to behave </w:t>
      </w:r>
      <w:r w:rsidR="00941C3C" w:rsidRPr="0002753E">
        <w:rPr>
          <w:rFonts w:cs="Arial"/>
          <w:b w:val="0"/>
          <w:color w:val="212121"/>
          <w:szCs w:val="24"/>
        </w:rPr>
        <w:t>unacceptably,</w:t>
      </w:r>
      <w:r w:rsidRPr="0002753E">
        <w:rPr>
          <w:rFonts w:cs="Arial"/>
          <w:b w:val="0"/>
          <w:color w:val="212121"/>
          <w:szCs w:val="24"/>
        </w:rPr>
        <w:t xml:space="preserve"> the </w:t>
      </w:r>
      <w:r w:rsidR="005172EE" w:rsidRPr="0002753E">
        <w:rPr>
          <w:rFonts w:cs="Arial"/>
          <w:b w:val="0"/>
          <w:color w:val="000000" w:themeColor="text1"/>
          <w:szCs w:val="24"/>
        </w:rPr>
        <w:t xml:space="preserve">DCFO or </w:t>
      </w:r>
      <w:r w:rsidR="00583B6D" w:rsidRPr="00583B6D">
        <w:rPr>
          <w:rFonts w:cs="Arial"/>
          <w:b w:val="0"/>
          <w:bCs/>
          <w:color w:val="000000" w:themeColor="text1"/>
          <w:szCs w:val="24"/>
        </w:rPr>
        <w:t xml:space="preserve">a nominated member of the ELT </w:t>
      </w:r>
      <w:r w:rsidRPr="0002753E">
        <w:rPr>
          <w:rFonts w:cs="Arial"/>
          <w:b w:val="0"/>
          <w:color w:val="212121"/>
          <w:szCs w:val="24"/>
        </w:rPr>
        <w:t xml:space="preserve">in consultation with the Monitoring </w:t>
      </w:r>
      <w:r w:rsidR="005B6A59" w:rsidRPr="0002753E">
        <w:rPr>
          <w:rFonts w:cs="Arial"/>
          <w:b w:val="0"/>
          <w:color w:val="212121"/>
          <w:szCs w:val="24"/>
        </w:rPr>
        <w:t>Officer</w:t>
      </w:r>
      <w:r w:rsidRPr="0002753E">
        <w:rPr>
          <w:rFonts w:cs="Arial"/>
          <w:b w:val="0"/>
          <w:color w:val="212121"/>
          <w:szCs w:val="24"/>
        </w:rPr>
        <w:t xml:space="preserve"> may decide to refuse all contact with the complainant and cease any investigation into </w:t>
      </w:r>
      <w:r w:rsidR="00D40814" w:rsidRPr="0002753E">
        <w:rPr>
          <w:rFonts w:cs="Arial"/>
          <w:b w:val="0"/>
          <w:color w:val="212121"/>
          <w:szCs w:val="24"/>
        </w:rPr>
        <w:t>their</w:t>
      </w:r>
      <w:r w:rsidRPr="0002753E">
        <w:rPr>
          <w:rFonts w:cs="Arial"/>
          <w:b w:val="0"/>
          <w:color w:val="212121"/>
          <w:szCs w:val="24"/>
        </w:rPr>
        <w:t xml:space="preserve"> complaint.</w:t>
      </w:r>
    </w:p>
    <w:p w14:paraId="023BB329" w14:textId="5101E50B" w:rsidR="00183F1B" w:rsidRPr="0002753E" w:rsidRDefault="00183F1B" w:rsidP="00101FBB">
      <w:pPr>
        <w:tabs>
          <w:tab w:val="left" w:pos="10490"/>
        </w:tabs>
        <w:spacing w:after="0" w:line="240" w:lineRule="auto"/>
        <w:jc w:val="both"/>
        <w:rPr>
          <w:rFonts w:ascii="Arial" w:hAnsi="Arial" w:cs="Arial"/>
        </w:rPr>
      </w:pPr>
    </w:p>
    <w:p w14:paraId="4754CB11" w14:textId="77777777" w:rsidR="00183F1B" w:rsidRPr="0002753E" w:rsidRDefault="00183F1B" w:rsidP="006F61F3">
      <w:pPr>
        <w:pStyle w:val="Heading1"/>
        <w:numPr>
          <w:ilvl w:val="0"/>
          <w:numId w:val="6"/>
        </w:numPr>
        <w:tabs>
          <w:tab w:val="left" w:pos="10348"/>
          <w:tab w:val="left" w:pos="10490"/>
        </w:tabs>
        <w:spacing w:before="0" w:line="240" w:lineRule="auto"/>
        <w:ind w:right="-155"/>
        <w:contextualSpacing/>
        <w:jc w:val="both"/>
        <w:rPr>
          <w:rFonts w:cs="Arial"/>
          <w:sz w:val="28"/>
          <w:szCs w:val="28"/>
        </w:rPr>
      </w:pPr>
      <w:r w:rsidRPr="0002753E">
        <w:rPr>
          <w:rFonts w:cs="Arial"/>
          <w:sz w:val="28"/>
          <w:szCs w:val="28"/>
        </w:rPr>
        <w:t>Review</w:t>
      </w:r>
    </w:p>
    <w:p w14:paraId="1AFF143C" w14:textId="77777777" w:rsidR="00183F1B" w:rsidRPr="0002753E" w:rsidRDefault="00183F1B" w:rsidP="00101FBB">
      <w:pPr>
        <w:tabs>
          <w:tab w:val="left" w:pos="10490"/>
        </w:tabs>
        <w:spacing w:after="0" w:line="240" w:lineRule="auto"/>
        <w:jc w:val="both"/>
        <w:rPr>
          <w:rFonts w:ascii="Arial" w:hAnsi="Arial" w:cs="Arial"/>
        </w:rPr>
      </w:pPr>
    </w:p>
    <w:p w14:paraId="0BE4671C" w14:textId="77EFFDC4" w:rsidR="00150522" w:rsidRDefault="00183F1B" w:rsidP="006F61F3">
      <w:pPr>
        <w:pStyle w:val="Heading2"/>
        <w:numPr>
          <w:ilvl w:val="1"/>
          <w:numId w:val="6"/>
        </w:numPr>
        <w:tabs>
          <w:tab w:val="left" w:pos="10348"/>
          <w:tab w:val="left" w:pos="10490"/>
        </w:tabs>
        <w:spacing w:before="0" w:line="240" w:lineRule="auto"/>
        <w:ind w:right="26"/>
        <w:contextualSpacing/>
        <w:jc w:val="both"/>
        <w:rPr>
          <w:rFonts w:cs="Arial"/>
          <w:b w:val="0"/>
          <w:color w:val="212121"/>
          <w:szCs w:val="24"/>
        </w:rPr>
      </w:pPr>
      <w:r w:rsidRPr="0002753E">
        <w:rPr>
          <w:rFonts w:cs="Arial"/>
          <w:b w:val="0"/>
          <w:color w:val="212121"/>
          <w:szCs w:val="24"/>
        </w:rPr>
        <w:t xml:space="preserve">The </w:t>
      </w:r>
      <w:r w:rsidR="005172EE" w:rsidRPr="0002753E">
        <w:rPr>
          <w:rFonts w:cs="Arial"/>
          <w:b w:val="0"/>
          <w:color w:val="000000" w:themeColor="text1"/>
          <w:szCs w:val="24"/>
        </w:rPr>
        <w:t xml:space="preserve">DCFO or </w:t>
      </w:r>
      <w:r w:rsidR="00583B6D" w:rsidRPr="00583B6D">
        <w:rPr>
          <w:rFonts w:cs="Arial"/>
          <w:b w:val="0"/>
          <w:bCs/>
          <w:color w:val="000000" w:themeColor="text1"/>
          <w:szCs w:val="24"/>
        </w:rPr>
        <w:t xml:space="preserve">a nominated member of the ELT </w:t>
      </w:r>
      <w:r w:rsidRPr="0002753E">
        <w:rPr>
          <w:rFonts w:cs="Arial"/>
          <w:b w:val="0"/>
          <w:color w:val="212121"/>
          <w:szCs w:val="24"/>
        </w:rPr>
        <w:t xml:space="preserve">will review any </w:t>
      </w:r>
      <w:r w:rsidR="00D40814" w:rsidRPr="0002753E">
        <w:rPr>
          <w:rFonts w:cs="Arial"/>
          <w:b w:val="0"/>
          <w:color w:val="212121"/>
          <w:szCs w:val="24"/>
        </w:rPr>
        <w:t xml:space="preserve">imposed restrictions </w:t>
      </w:r>
      <w:r w:rsidRPr="0002753E">
        <w:rPr>
          <w:rFonts w:cs="Arial"/>
          <w:b w:val="0"/>
          <w:color w:val="212121"/>
          <w:szCs w:val="24"/>
        </w:rPr>
        <w:t xml:space="preserve">after </w:t>
      </w:r>
      <w:r w:rsidR="00150522">
        <w:rPr>
          <w:rFonts w:cs="Arial"/>
          <w:b w:val="0"/>
          <w:color w:val="212121"/>
          <w:szCs w:val="24"/>
        </w:rPr>
        <w:t>three</w:t>
      </w:r>
      <w:r w:rsidRPr="0002753E">
        <w:rPr>
          <w:rFonts w:cs="Arial"/>
          <w:b w:val="0"/>
          <w:color w:val="212121"/>
          <w:szCs w:val="24"/>
        </w:rPr>
        <w:t xml:space="preserve"> months and </w:t>
      </w:r>
      <w:r w:rsidR="00D40814" w:rsidRPr="0002753E">
        <w:rPr>
          <w:rFonts w:cs="Arial"/>
          <w:b w:val="0"/>
          <w:color w:val="212121"/>
          <w:szCs w:val="24"/>
        </w:rPr>
        <w:t>then every</w:t>
      </w:r>
      <w:r w:rsidRPr="0002753E">
        <w:rPr>
          <w:rFonts w:cs="Arial"/>
          <w:b w:val="0"/>
          <w:color w:val="212121"/>
          <w:szCs w:val="24"/>
        </w:rPr>
        <w:t xml:space="preserve"> </w:t>
      </w:r>
      <w:r w:rsidR="00150522">
        <w:rPr>
          <w:rFonts w:cs="Arial"/>
          <w:b w:val="0"/>
          <w:color w:val="212121"/>
          <w:szCs w:val="24"/>
        </w:rPr>
        <w:t xml:space="preserve">three </w:t>
      </w:r>
      <w:r w:rsidRPr="0002753E">
        <w:rPr>
          <w:rFonts w:cs="Arial"/>
          <w:b w:val="0"/>
          <w:color w:val="212121"/>
          <w:szCs w:val="24"/>
        </w:rPr>
        <w:t xml:space="preserve">months </w:t>
      </w:r>
      <w:r w:rsidR="008A61CA">
        <w:rPr>
          <w:rFonts w:cs="Arial"/>
          <w:b w:val="0"/>
          <w:color w:val="212121"/>
          <w:szCs w:val="24"/>
        </w:rPr>
        <w:t>thereafter</w:t>
      </w:r>
      <w:r w:rsidR="007911AC">
        <w:rPr>
          <w:rFonts w:cs="Arial"/>
          <w:b w:val="0"/>
          <w:color w:val="212121"/>
          <w:szCs w:val="24"/>
        </w:rPr>
        <w:t>.</w:t>
      </w:r>
    </w:p>
    <w:p w14:paraId="5E2B0E00" w14:textId="77777777" w:rsidR="007911AC" w:rsidRPr="007911AC" w:rsidRDefault="007911AC" w:rsidP="007911AC"/>
    <w:p w14:paraId="1E4E61CE" w14:textId="7D6487EA" w:rsidR="00183F1B" w:rsidRPr="00A550C4" w:rsidRDefault="00A550C4" w:rsidP="006F61F3">
      <w:pPr>
        <w:pStyle w:val="Heading2"/>
        <w:numPr>
          <w:ilvl w:val="1"/>
          <w:numId w:val="6"/>
        </w:numPr>
        <w:tabs>
          <w:tab w:val="left" w:pos="10348"/>
          <w:tab w:val="left" w:pos="10490"/>
        </w:tabs>
        <w:spacing w:before="0" w:line="240" w:lineRule="auto"/>
        <w:ind w:right="26"/>
        <w:contextualSpacing/>
        <w:jc w:val="both"/>
        <w:rPr>
          <w:rFonts w:cs="Arial"/>
          <w:color w:val="212121"/>
        </w:rPr>
      </w:pPr>
      <w:r w:rsidRPr="0002753E">
        <w:rPr>
          <w:rFonts w:cs="Arial"/>
          <w:b w:val="0"/>
          <w:color w:val="212121"/>
          <w:szCs w:val="24"/>
        </w:rPr>
        <w:t xml:space="preserve">If a decision is made to extend the restriction, the </w:t>
      </w:r>
      <w:r w:rsidR="007911AC">
        <w:rPr>
          <w:rFonts w:cs="Arial"/>
          <w:b w:val="0"/>
          <w:color w:val="212121"/>
          <w:szCs w:val="24"/>
        </w:rPr>
        <w:t xml:space="preserve">individual </w:t>
      </w:r>
      <w:r w:rsidRPr="0002753E">
        <w:rPr>
          <w:rFonts w:cs="Arial"/>
          <w:b w:val="0"/>
          <w:color w:val="212121"/>
          <w:szCs w:val="24"/>
        </w:rPr>
        <w:t xml:space="preserve">will be </w:t>
      </w:r>
      <w:r>
        <w:rPr>
          <w:rFonts w:cs="Arial"/>
          <w:b w:val="0"/>
          <w:color w:val="212121"/>
          <w:szCs w:val="24"/>
        </w:rPr>
        <w:t>notified in</w:t>
      </w:r>
      <w:r w:rsidRPr="0002753E">
        <w:rPr>
          <w:rFonts w:cs="Arial"/>
          <w:b w:val="0"/>
          <w:color w:val="212121"/>
          <w:szCs w:val="24"/>
        </w:rPr>
        <w:t xml:space="preserve"> writing and the outcome of </w:t>
      </w:r>
      <w:r>
        <w:rPr>
          <w:rFonts w:cs="Arial"/>
          <w:b w:val="0"/>
          <w:color w:val="212121"/>
          <w:szCs w:val="24"/>
        </w:rPr>
        <w:t>the</w:t>
      </w:r>
      <w:r w:rsidRPr="0002753E">
        <w:rPr>
          <w:rFonts w:cs="Arial"/>
          <w:b w:val="0"/>
          <w:color w:val="212121"/>
          <w:szCs w:val="24"/>
        </w:rPr>
        <w:t xml:space="preserve"> review</w:t>
      </w:r>
      <w:r>
        <w:rPr>
          <w:rFonts w:cs="Arial"/>
          <w:b w:val="0"/>
          <w:color w:val="212121"/>
          <w:szCs w:val="24"/>
        </w:rPr>
        <w:t xml:space="preserve"> will be</w:t>
      </w:r>
      <w:r w:rsidRPr="0002753E">
        <w:rPr>
          <w:rFonts w:cs="Arial"/>
          <w:b w:val="0"/>
          <w:color w:val="212121"/>
          <w:szCs w:val="24"/>
        </w:rPr>
        <w:t xml:space="preserve"> communicated to them.</w:t>
      </w:r>
      <w:r>
        <w:rPr>
          <w:rFonts w:cs="Arial"/>
          <w:b w:val="0"/>
          <w:color w:val="212121"/>
          <w:szCs w:val="24"/>
        </w:rPr>
        <w:t xml:space="preserve"> </w:t>
      </w:r>
      <w:r w:rsidRPr="0002753E">
        <w:rPr>
          <w:rFonts w:cs="Arial"/>
          <w:b w:val="0"/>
          <w:color w:val="212121"/>
          <w:szCs w:val="24"/>
        </w:rPr>
        <w:t>If after the restricted period</w:t>
      </w:r>
      <w:r>
        <w:rPr>
          <w:rFonts w:cs="Arial"/>
          <w:b w:val="0"/>
          <w:color w:val="212121"/>
          <w:szCs w:val="24"/>
        </w:rPr>
        <w:t>,</w:t>
      </w:r>
      <w:r w:rsidRPr="0002753E">
        <w:rPr>
          <w:rFonts w:cs="Arial"/>
          <w:b w:val="0"/>
          <w:color w:val="212121"/>
          <w:szCs w:val="24"/>
        </w:rPr>
        <w:t xml:space="preserve"> the </w:t>
      </w:r>
      <w:r w:rsidR="007911AC">
        <w:rPr>
          <w:rFonts w:cs="Arial"/>
          <w:b w:val="0"/>
          <w:color w:val="212121"/>
          <w:szCs w:val="24"/>
        </w:rPr>
        <w:t>individual</w:t>
      </w:r>
      <w:r w:rsidRPr="0002753E">
        <w:rPr>
          <w:rFonts w:cs="Arial"/>
          <w:b w:val="0"/>
          <w:color w:val="212121"/>
          <w:szCs w:val="24"/>
        </w:rPr>
        <w:t>’s behaviour is no longer considered unreasonable, TWFRS</w:t>
      </w:r>
      <w:r>
        <w:rPr>
          <w:rFonts w:cs="Arial"/>
          <w:b w:val="0"/>
          <w:color w:val="212121"/>
          <w:szCs w:val="24"/>
        </w:rPr>
        <w:t xml:space="preserve"> will confirm </w:t>
      </w:r>
      <w:r w:rsidRPr="0002753E">
        <w:rPr>
          <w:rFonts w:cs="Arial"/>
          <w:b w:val="0"/>
          <w:color w:val="212121"/>
          <w:szCs w:val="24"/>
        </w:rPr>
        <w:t>in writing that the restrictions have been lifted.</w:t>
      </w:r>
    </w:p>
    <w:p w14:paraId="285EFF64" w14:textId="77777777" w:rsidR="00183F1B" w:rsidRPr="0002753E" w:rsidRDefault="00183F1B" w:rsidP="00101FBB">
      <w:pPr>
        <w:tabs>
          <w:tab w:val="left" w:pos="10490"/>
        </w:tabs>
        <w:spacing w:after="0" w:line="240" w:lineRule="auto"/>
        <w:jc w:val="both"/>
        <w:rPr>
          <w:rFonts w:ascii="Arial" w:hAnsi="Arial" w:cs="Arial"/>
        </w:rPr>
      </w:pPr>
    </w:p>
    <w:p w14:paraId="5F78733F" w14:textId="6B7D5DE2" w:rsidR="00183F1B" w:rsidRPr="0002753E" w:rsidRDefault="00183F1B" w:rsidP="006F61F3">
      <w:pPr>
        <w:pStyle w:val="Heading1"/>
        <w:numPr>
          <w:ilvl w:val="0"/>
          <w:numId w:val="6"/>
        </w:numPr>
        <w:tabs>
          <w:tab w:val="left" w:pos="10348"/>
          <w:tab w:val="left" w:pos="10490"/>
        </w:tabs>
        <w:spacing w:before="0" w:line="240" w:lineRule="auto"/>
        <w:ind w:right="-155"/>
        <w:contextualSpacing/>
        <w:jc w:val="both"/>
        <w:rPr>
          <w:rFonts w:cs="Arial"/>
          <w:sz w:val="28"/>
          <w:szCs w:val="28"/>
        </w:rPr>
      </w:pPr>
      <w:r w:rsidRPr="0002753E">
        <w:rPr>
          <w:rFonts w:cs="Arial"/>
          <w:sz w:val="28"/>
          <w:szCs w:val="28"/>
        </w:rPr>
        <w:t xml:space="preserve">Ceasing </w:t>
      </w:r>
      <w:r w:rsidR="0002753E" w:rsidRPr="0002753E">
        <w:rPr>
          <w:rFonts w:cs="Arial"/>
          <w:sz w:val="28"/>
          <w:szCs w:val="28"/>
        </w:rPr>
        <w:t>c</w:t>
      </w:r>
      <w:r w:rsidRPr="0002753E">
        <w:rPr>
          <w:rFonts w:cs="Arial"/>
          <w:sz w:val="28"/>
          <w:szCs w:val="28"/>
        </w:rPr>
        <w:t xml:space="preserve">ontact with a </w:t>
      </w:r>
      <w:r w:rsidR="0002753E" w:rsidRPr="0002753E">
        <w:rPr>
          <w:rFonts w:cs="Arial"/>
          <w:sz w:val="28"/>
          <w:szCs w:val="28"/>
        </w:rPr>
        <w:t>c</w:t>
      </w:r>
      <w:r w:rsidRPr="0002753E">
        <w:rPr>
          <w:rFonts w:cs="Arial"/>
          <w:sz w:val="28"/>
          <w:szCs w:val="28"/>
        </w:rPr>
        <w:t>omplainant</w:t>
      </w:r>
    </w:p>
    <w:p w14:paraId="58A41A5E" w14:textId="77777777" w:rsidR="00941C3C" w:rsidRPr="0002753E" w:rsidRDefault="00941C3C" w:rsidP="00101FBB">
      <w:pPr>
        <w:tabs>
          <w:tab w:val="left" w:pos="10490"/>
        </w:tabs>
        <w:spacing w:after="0" w:line="240" w:lineRule="auto"/>
        <w:jc w:val="both"/>
        <w:rPr>
          <w:rFonts w:ascii="Arial" w:hAnsi="Arial" w:cs="Arial"/>
        </w:rPr>
      </w:pPr>
    </w:p>
    <w:p w14:paraId="5D3CAFA5" w14:textId="6CB2045D" w:rsidR="00A44778" w:rsidRPr="0002753E" w:rsidRDefault="00941C3C" w:rsidP="006F61F3">
      <w:pPr>
        <w:pStyle w:val="Heading2"/>
        <w:numPr>
          <w:ilvl w:val="1"/>
          <w:numId w:val="6"/>
        </w:numPr>
        <w:tabs>
          <w:tab w:val="left" w:pos="10348"/>
          <w:tab w:val="left" w:pos="10490"/>
        </w:tabs>
        <w:spacing w:before="0" w:line="240" w:lineRule="auto"/>
        <w:ind w:right="26"/>
        <w:contextualSpacing/>
        <w:jc w:val="both"/>
        <w:rPr>
          <w:rFonts w:cs="Arial"/>
          <w:b w:val="0"/>
          <w:color w:val="212121"/>
          <w:szCs w:val="24"/>
        </w:rPr>
      </w:pPr>
      <w:r w:rsidRPr="0002753E">
        <w:rPr>
          <w:rFonts w:cs="Arial"/>
          <w:b w:val="0"/>
          <w:color w:val="212121"/>
          <w:szCs w:val="24"/>
        </w:rPr>
        <w:t>If a</w:t>
      </w:r>
      <w:r w:rsidR="00183F1B" w:rsidRPr="0002753E">
        <w:rPr>
          <w:rFonts w:cs="Arial"/>
          <w:b w:val="0"/>
          <w:color w:val="212121"/>
          <w:szCs w:val="24"/>
        </w:rPr>
        <w:t xml:space="preserve"> relationship between TWFRS and </w:t>
      </w:r>
      <w:r w:rsidRPr="0002753E">
        <w:rPr>
          <w:rFonts w:cs="Arial"/>
          <w:b w:val="0"/>
          <w:color w:val="212121"/>
          <w:szCs w:val="24"/>
        </w:rPr>
        <w:t xml:space="preserve">the </w:t>
      </w:r>
      <w:r w:rsidR="007911AC">
        <w:rPr>
          <w:rFonts w:cs="Arial"/>
          <w:b w:val="0"/>
          <w:color w:val="212121"/>
          <w:szCs w:val="24"/>
        </w:rPr>
        <w:t>individual</w:t>
      </w:r>
      <w:r w:rsidRPr="0002753E">
        <w:rPr>
          <w:rFonts w:cs="Arial"/>
          <w:b w:val="0"/>
          <w:color w:val="212121"/>
          <w:szCs w:val="24"/>
        </w:rPr>
        <w:t xml:space="preserve"> completely breaks down, </w:t>
      </w:r>
      <w:r w:rsidR="00E2594D" w:rsidRPr="0002753E">
        <w:rPr>
          <w:rFonts w:cs="Arial"/>
          <w:b w:val="0"/>
          <w:color w:val="212121"/>
          <w:szCs w:val="24"/>
        </w:rPr>
        <w:t xml:space="preserve">TWFRS will </w:t>
      </w:r>
      <w:r w:rsidRPr="0002753E">
        <w:rPr>
          <w:rFonts w:cs="Arial"/>
          <w:b w:val="0"/>
          <w:color w:val="212121"/>
          <w:szCs w:val="24"/>
        </w:rPr>
        <w:t>notify the</w:t>
      </w:r>
      <w:r w:rsidR="00E2594D" w:rsidRPr="0002753E">
        <w:rPr>
          <w:rFonts w:cs="Arial"/>
          <w:b w:val="0"/>
          <w:color w:val="212121"/>
          <w:szCs w:val="24"/>
        </w:rPr>
        <w:t xml:space="preserve"> </w:t>
      </w:r>
      <w:r w:rsidR="007911AC">
        <w:rPr>
          <w:rFonts w:cs="Arial"/>
          <w:b w:val="0"/>
          <w:color w:val="212121"/>
          <w:szCs w:val="24"/>
        </w:rPr>
        <w:t xml:space="preserve">them </w:t>
      </w:r>
      <w:r w:rsidR="00E2594D" w:rsidRPr="0002753E">
        <w:rPr>
          <w:rFonts w:cs="Arial"/>
          <w:b w:val="0"/>
          <w:color w:val="212121"/>
          <w:szCs w:val="24"/>
        </w:rPr>
        <w:t>that they may approach the LGSCO even before the procedure has concluded.</w:t>
      </w:r>
    </w:p>
    <w:p w14:paraId="5C52884A" w14:textId="77777777" w:rsidR="00A44778" w:rsidRPr="0002753E" w:rsidRDefault="00A44778" w:rsidP="00101FBB">
      <w:pPr>
        <w:tabs>
          <w:tab w:val="left" w:pos="10490"/>
        </w:tabs>
        <w:spacing w:after="0" w:line="240" w:lineRule="auto"/>
        <w:jc w:val="both"/>
        <w:rPr>
          <w:rFonts w:ascii="Arial" w:hAnsi="Arial" w:cs="Arial"/>
          <w:b/>
        </w:rPr>
      </w:pPr>
    </w:p>
    <w:p w14:paraId="67C5082F" w14:textId="29B3B943" w:rsidR="00A44778" w:rsidRPr="0002753E" w:rsidRDefault="00A44778" w:rsidP="006F61F3">
      <w:pPr>
        <w:pStyle w:val="Heading2"/>
        <w:numPr>
          <w:ilvl w:val="1"/>
          <w:numId w:val="6"/>
        </w:numPr>
        <w:tabs>
          <w:tab w:val="left" w:pos="10348"/>
          <w:tab w:val="left" w:pos="10490"/>
        </w:tabs>
        <w:spacing w:before="0" w:line="240" w:lineRule="auto"/>
        <w:ind w:right="-155"/>
        <w:contextualSpacing/>
        <w:jc w:val="both"/>
        <w:rPr>
          <w:rFonts w:cs="Arial"/>
          <w:b w:val="0"/>
          <w:szCs w:val="24"/>
        </w:rPr>
      </w:pPr>
      <w:r w:rsidRPr="0002753E">
        <w:rPr>
          <w:rFonts w:cs="Arial"/>
          <w:b w:val="0"/>
          <w:szCs w:val="24"/>
        </w:rPr>
        <w:t xml:space="preserve">Consideration will also be given as to whether TWFRS should take further action, such as </w:t>
      </w:r>
      <w:r w:rsidR="00941C3C" w:rsidRPr="0002753E">
        <w:rPr>
          <w:rFonts w:cs="Arial"/>
          <w:b w:val="0"/>
          <w:szCs w:val="24"/>
        </w:rPr>
        <w:t>involving</w:t>
      </w:r>
      <w:r w:rsidRPr="0002753E">
        <w:rPr>
          <w:rFonts w:cs="Arial"/>
          <w:b w:val="0"/>
          <w:szCs w:val="24"/>
        </w:rPr>
        <w:t xml:space="preserve"> the police, </w:t>
      </w:r>
      <w:r w:rsidR="00941C3C" w:rsidRPr="0002753E">
        <w:rPr>
          <w:rFonts w:cs="Arial"/>
          <w:b w:val="0"/>
          <w:szCs w:val="24"/>
        </w:rPr>
        <w:t>legal action</w:t>
      </w:r>
      <w:r w:rsidRPr="0002753E">
        <w:rPr>
          <w:rFonts w:cs="Arial"/>
          <w:b w:val="0"/>
          <w:szCs w:val="24"/>
        </w:rPr>
        <w:t xml:space="preserve"> or health and safety procedures</w:t>
      </w:r>
      <w:r w:rsidR="00E2594D" w:rsidRPr="0002753E">
        <w:rPr>
          <w:rFonts w:cs="Arial"/>
          <w:b w:val="0"/>
          <w:szCs w:val="24"/>
        </w:rPr>
        <w:t>.</w:t>
      </w:r>
    </w:p>
    <w:p w14:paraId="4B785AA6" w14:textId="3FB42FFC" w:rsidR="00183F1B" w:rsidRPr="0002753E" w:rsidRDefault="00183F1B" w:rsidP="00101FBB">
      <w:pPr>
        <w:tabs>
          <w:tab w:val="left" w:pos="10490"/>
        </w:tabs>
        <w:spacing w:after="0" w:line="240" w:lineRule="auto"/>
        <w:jc w:val="both"/>
        <w:rPr>
          <w:rFonts w:ascii="Arial" w:hAnsi="Arial" w:cs="Arial"/>
          <w:b/>
          <w:color w:val="000000" w:themeColor="text1"/>
        </w:rPr>
      </w:pPr>
    </w:p>
    <w:p w14:paraId="633A60D4" w14:textId="48C6B35B" w:rsidR="00183F1B" w:rsidRPr="0002753E" w:rsidRDefault="00BD7968" w:rsidP="006F61F3">
      <w:pPr>
        <w:pStyle w:val="Heading1"/>
        <w:numPr>
          <w:ilvl w:val="0"/>
          <w:numId w:val="6"/>
        </w:numPr>
        <w:tabs>
          <w:tab w:val="left" w:pos="10348"/>
          <w:tab w:val="left" w:pos="10490"/>
        </w:tabs>
        <w:spacing w:before="0" w:line="240" w:lineRule="auto"/>
        <w:ind w:right="-153"/>
        <w:jc w:val="both"/>
        <w:rPr>
          <w:rFonts w:cs="Arial"/>
          <w:sz w:val="28"/>
          <w:szCs w:val="28"/>
        </w:rPr>
      </w:pPr>
      <w:r w:rsidRPr="0002753E">
        <w:rPr>
          <w:rFonts w:cs="Arial"/>
          <w:sz w:val="28"/>
          <w:szCs w:val="28"/>
        </w:rPr>
        <w:t>Record keeping</w:t>
      </w:r>
    </w:p>
    <w:p w14:paraId="51A18CA4" w14:textId="77777777" w:rsidR="00183F1B" w:rsidRPr="0002753E" w:rsidRDefault="00183F1B" w:rsidP="00101FBB">
      <w:pPr>
        <w:tabs>
          <w:tab w:val="left" w:pos="10348"/>
          <w:tab w:val="left" w:pos="10490"/>
        </w:tabs>
        <w:spacing w:after="0" w:line="240" w:lineRule="auto"/>
        <w:jc w:val="both"/>
        <w:rPr>
          <w:rFonts w:ascii="Arial" w:hAnsi="Arial" w:cs="Arial"/>
          <w:sz w:val="24"/>
          <w:szCs w:val="24"/>
        </w:rPr>
      </w:pPr>
    </w:p>
    <w:p w14:paraId="3D9D9BE6" w14:textId="423FB91B" w:rsidR="00E1198E" w:rsidRPr="00A550C4" w:rsidRDefault="00A44778" w:rsidP="006F61F3">
      <w:pPr>
        <w:pStyle w:val="Heading2"/>
        <w:numPr>
          <w:ilvl w:val="1"/>
          <w:numId w:val="6"/>
        </w:numPr>
        <w:tabs>
          <w:tab w:val="left" w:pos="10348"/>
          <w:tab w:val="left" w:pos="10490"/>
        </w:tabs>
        <w:spacing w:before="0" w:line="240" w:lineRule="auto"/>
        <w:ind w:right="-155"/>
        <w:contextualSpacing/>
        <w:jc w:val="both"/>
        <w:rPr>
          <w:rFonts w:cs="Arial"/>
          <w:b w:val="0"/>
          <w:szCs w:val="24"/>
        </w:rPr>
      </w:pPr>
      <w:r w:rsidRPr="0002753E">
        <w:rPr>
          <w:rFonts w:cs="Arial"/>
          <w:b w:val="0"/>
          <w:color w:val="212121"/>
          <w:szCs w:val="24"/>
        </w:rPr>
        <w:t xml:space="preserve">A record </w:t>
      </w:r>
      <w:r w:rsidR="00CB6A2F">
        <w:rPr>
          <w:rFonts w:cs="Arial"/>
          <w:b w:val="0"/>
          <w:color w:val="212121"/>
          <w:szCs w:val="24"/>
        </w:rPr>
        <w:t>will be maintained for all</w:t>
      </w:r>
      <w:r w:rsidRPr="0002753E">
        <w:rPr>
          <w:rFonts w:cs="Arial"/>
          <w:b w:val="0"/>
          <w:color w:val="212121"/>
          <w:szCs w:val="24"/>
        </w:rPr>
        <w:t xml:space="preserve"> </w:t>
      </w:r>
      <w:r w:rsidR="007911AC">
        <w:rPr>
          <w:rFonts w:cs="Arial"/>
          <w:b w:val="0"/>
          <w:color w:val="212121"/>
          <w:szCs w:val="24"/>
        </w:rPr>
        <w:t>individuals</w:t>
      </w:r>
      <w:r w:rsidRPr="0002753E">
        <w:rPr>
          <w:rFonts w:cs="Arial"/>
          <w:b w:val="0"/>
          <w:color w:val="212121"/>
          <w:szCs w:val="24"/>
        </w:rPr>
        <w:t xml:space="preserve"> </w:t>
      </w:r>
      <w:r w:rsidR="00CB6A2F">
        <w:rPr>
          <w:rFonts w:cs="Arial"/>
          <w:b w:val="0"/>
          <w:color w:val="212121"/>
          <w:szCs w:val="24"/>
        </w:rPr>
        <w:t>identified as</w:t>
      </w:r>
      <w:r w:rsidRPr="0002753E">
        <w:rPr>
          <w:rFonts w:cs="Arial"/>
          <w:b w:val="0"/>
          <w:color w:val="212121"/>
          <w:szCs w:val="24"/>
        </w:rPr>
        <w:t xml:space="preserve"> unreasonably persi</w:t>
      </w:r>
      <w:r w:rsidR="00941C3C" w:rsidRPr="0002753E">
        <w:rPr>
          <w:rFonts w:cs="Arial"/>
          <w:b w:val="0"/>
          <w:color w:val="212121"/>
          <w:szCs w:val="24"/>
        </w:rPr>
        <w:t xml:space="preserve">stent </w:t>
      </w:r>
      <w:r w:rsidRPr="0002753E">
        <w:rPr>
          <w:rFonts w:cs="Arial"/>
          <w:b w:val="0"/>
          <w:color w:val="212121"/>
          <w:szCs w:val="24"/>
        </w:rPr>
        <w:t xml:space="preserve">in accordance with this </w:t>
      </w:r>
      <w:r w:rsidR="00E2594D" w:rsidRPr="0002753E">
        <w:rPr>
          <w:rFonts w:cs="Arial"/>
          <w:b w:val="0"/>
          <w:color w:val="212121"/>
          <w:szCs w:val="24"/>
        </w:rPr>
        <w:t>guidance</w:t>
      </w:r>
      <w:r w:rsidRPr="0002753E">
        <w:rPr>
          <w:rFonts w:cs="Arial"/>
          <w:b w:val="0"/>
          <w:color w:val="212121"/>
          <w:szCs w:val="24"/>
        </w:rPr>
        <w:t>. Th</w:t>
      </w:r>
      <w:r w:rsidR="00CB6A2F">
        <w:rPr>
          <w:rFonts w:cs="Arial"/>
          <w:b w:val="0"/>
          <w:color w:val="212121"/>
          <w:szCs w:val="24"/>
        </w:rPr>
        <w:t xml:space="preserve">e record </w:t>
      </w:r>
      <w:r w:rsidRPr="0002753E">
        <w:rPr>
          <w:rFonts w:cs="Arial"/>
          <w:b w:val="0"/>
          <w:color w:val="212121"/>
          <w:szCs w:val="24"/>
        </w:rPr>
        <w:t xml:space="preserve">will include details of why the </w:t>
      </w:r>
      <w:r w:rsidR="00E2594D" w:rsidRPr="0002753E">
        <w:rPr>
          <w:rFonts w:cs="Arial"/>
          <w:b w:val="0"/>
          <w:color w:val="212121"/>
          <w:szCs w:val="24"/>
        </w:rPr>
        <w:t>guidance</w:t>
      </w:r>
      <w:r w:rsidR="00941C3C" w:rsidRPr="0002753E">
        <w:rPr>
          <w:rFonts w:cs="Arial"/>
          <w:b w:val="0"/>
          <w:color w:val="212121"/>
          <w:szCs w:val="24"/>
        </w:rPr>
        <w:t xml:space="preserve"> was applied, the imposed restrictions and the duration of the restrictions.</w:t>
      </w:r>
      <w:r w:rsidR="00A550C4">
        <w:rPr>
          <w:rFonts w:cs="Arial"/>
          <w:b w:val="0"/>
          <w:color w:val="212121"/>
          <w:szCs w:val="24"/>
        </w:rPr>
        <w:t xml:space="preserve"> </w:t>
      </w:r>
      <w:r w:rsidR="00A550C4" w:rsidRPr="0002753E">
        <w:rPr>
          <w:rFonts w:cs="Arial"/>
          <w:b w:val="0"/>
          <w:color w:val="212121"/>
          <w:szCs w:val="24"/>
        </w:rPr>
        <w:t>Anonymised information about the application of this guidance will be reported in the compliments and complaints annual report</w:t>
      </w:r>
      <w:r w:rsidR="00A550C4" w:rsidRPr="0002753E">
        <w:rPr>
          <w:rFonts w:cs="Arial"/>
          <w:b w:val="0"/>
          <w:szCs w:val="24"/>
        </w:rPr>
        <w:t>.</w:t>
      </w:r>
    </w:p>
    <w:p w14:paraId="32D8D29B" w14:textId="46242227" w:rsidR="0002753E" w:rsidRPr="0002753E" w:rsidRDefault="0002753E" w:rsidP="00101FBB">
      <w:pPr>
        <w:tabs>
          <w:tab w:val="left" w:pos="1473"/>
          <w:tab w:val="left" w:pos="10490"/>
        </w:tabs>
        <w:spacing w:after="0" w:line="240" w:lineRule="auto"/>
        <w:jc w:val="both"/>
        <w:rPr>
          <w:rFonts w:ascii="Arial" w:hAnsi="Arial" w:cs="Arial"/>
          <w:sz w:val="24"/>
          <w:szCs w:val="24"/>
        </w:rPr>
      </w:pPr>
    </w:p>
    <w:p w14:paraId="5617FD17" w14:textId="77777777" w:rsidR="002D1772" w:rsidRPr="0002753E" w:rsidRDefault="002D1772" w:rsidP="006F61F3">
      <w:pPr>
        <w:pStyle w:val="Heading1"/>
        <w:numPr>
          <w:ilvl w:val="0"/>
          <w:numId w:val="6"/>
        </w:numPr>
        <w:tabs>
          <w:tab w:val="left" w:pos="10490"/>
        </w:tabs>
        <w:spacing w:before="0" w:line="240" w:lineRule="auto"/>
        <w:ind w:right="-155"/>
        <w:contextualSpacing/>
        <w:jc w:val="both"/>
        <w:rPr>
          <w:rFonts w:cs="Arial"/>
          <w:sz w:val="28"/>
          <w:szCs w:val="28"/>
        </w:rPr>
      </w:pPr>
      <w:r w:rsidRPr="0002753E">
        <w:rPr>
          <w:rFonts w:cs="Arial"/>
          <w:sz w:val="28"/>
          <w:szCs w:val="28"/>
        </w:rPr>
        <w:t>Authority for Issue</w:t>
      </w:r>
    </w:p>
    <w:p w14:paraId="71554C1F" w14:textId="77777777" w:rsidR="002D1772" w:rsidRPr="0002753E" w:rsidRDefault="002D1772" w:rsidP="00101FBB">
      <w:pPr>
        <w:pStyle w:val="Heading1"/>
        <w:numPr>
          <w:ilvl w:val="0"/>
          <w:numId w:val="0"/>
        </w:numPr>
        <w:tabs>
          <w:tab w:val="left" w:pos="10490"/>
        </w:tabs>
        <w:spacing w:before="0" w:line="240" w:lineRule="auto"/>
        <w:ind w:right="-155"/>
        <w:contextualSpacing/>
        <w:jc w:val="both"/>
        <w:rPr>
          <w:rFonts w:cs="Arial"/>
          <w:b w:val="0"/>
          <w:sz w:val="24"/>
          <w:szCs w:val="24"/>
        </w:rPr>
      </w:pPr>
    </w:p>
    <w:tbl>
      <w:tblPr>
        <w:tblStyle w:val="TableGrid"/>
        <w:tblW w:w="9214" w:type="dxa"/>
        <w:tblInd w:w="704" w:type="dxa"/>
        <w:tblLook w:val="04A0" w:firstRow="1" w:lastRow="0" w:firstColumn="1" w:lastColumn="0" w:noHBand="0" w:noVBand="1"/>
      </w:tblPr>
      <w:tblGrid>
        <w:gridCol w:w="2268"/>
        <w:gridCol w:w="3686"/>
        <w:gridCol w:w="850"/>
        <w:gridCol w:w="2410"/>
      </w:tblGrid>
      <w:tr w:rsidR="002D1772" w:rsidRPr="0002753E" w14:paraId="3FD433B3" w14:textId="77777777" w:rsidTr="002F23E7">
        <w:trPr>
          <w:trHeight w:hRule="exact" w:val="545"/>
        </w:trPr>
        <w:tc>
          <w:tcPr>
            <w:tcW w:w="2268" w:type="dxa"/>
            <w:shd w:val="clear" w:color="auto" w:fill="F2F2F2" w:themeFill="background1" w:themeFillShade="F2"/>
            <w:vAlign w:val="center"/>
          </w:tcPr>
          <w:p w14:paraId="70562942" w14:textId="77777777"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Policy</w:t>
            </w:r>
          </w:p>
        </w:tc>
        <w:tc>
          <w:tcPr>
            <w:tcW w:w="6946" w:type="dxa"/>
            <w:gridSpan w:val="3"/>
            <w:vAlign w:val="center"/>
          </w:tcPr>
          <w:p w14:paraId="3479CDAD" w14:textId="6EFDF14E" w:rsidR="002D1772" w:rsidRPr="0002753E" w:rsidRDefault="002F23E7" w:rsidP="00101FBB">
            <w:pPr>
              <w:tabs>
                <w:tab w:val="left" w:pos="10490"/>
              </w:tabs>
              <w:rPr>
                <w:rFonts w:ascii="Arial" w:eastAsia="Times New Roman" w:hAnsi="Arial" w:cs="Arial"/>
                <w:sz w:val="24"/>
                <w:szCs w:val="24"/>
                <w:lang w:eastAsia="en-GB"/>
              </w:rPr>
            </w:pPr>
            <w:r w:rsidRPr="002F23E7">
              <w:rPr>
                <w:rFonts w:ascii="Arial" w:eastAsia="Times New Roman" w:hAnsi="Arial" w:cs="Arial"/>
                <w:sz w:val="24"/>
                <w:szCs w:val="24"/>
                <w:lang w:eastAsia="en-GB"/>
              </w:rPr>
              <w:t>SI005 Policy and Procedure for managing compliments and complaints from members of the public</w:t>
            </w:r>
          </w:p>
        </w:tc>
      </w:tr>
      <w:tr w:rsidR="002D1772" w:rsidRPr="0002753E" w14:paraId="1571D999" w14:textId="77777777" w:rsidTr="002F23E7">
        <w:trPr>
          <w:trHeight w:hRule="exact" w:val="340"/>
        </w:trPr>
        <w:tc>
          <w:tcPr>
            <w:tcW w:w="2268" w:type="dxa"/>
            <w:shd w:val="clear" w:color="auto" w:fill="F2F2F2" w:themeFill="background1" w:themeFillShade="F2"/>
            <w:vAlign w:val="center"/>
          </w:tcPr>
          <w:p w14:paraId="4AD0294D" w14:textId="77777777"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Classification:</w:t>
            </w:r>
          </w:p>
        </w:tc>
        <w:tc>
          <w:tcPr>
            <w:tcW w:w="6946" w:type="dxa"/>
            <w:gridSpan w:val="3"/>
            <w:vAlign w:val="center"/>
          </w:tcPr>
          <w:p w14:paraId="2ECD4F8E" w14:textId="77777777" w:rsidR="002D1772" w:rsidRPr="0002753E" w:rsidRDefault="002D1772" w:rsidP="00101FBB">
            <w:pPr>
              <w:pStyle w:val="NoSpacing"/>
              <w:tabs>
                <w:tab w:val="left" w:pos="10490"/>
              </w:tabs>
              <w:ind w:right="-155"/>
              <w:rPr>
                <w:rFonts w:ascii="Arial" w:hAnsi="Arial" w:cs="Arial"/>
              </w:rPr>
            </w:pPr>
            <w:r w:rsidRPr="0002753E">
              <w:rPr>
                <w:rFonts w:ascii="Arial" w:hAnsi="Arial" w:cs="Arial"/>
              </w:rPr>
              <w:t xml:space="preserve">Public </w:t>
            </w:r>
          </w:p>
        </w:tc>
      </w:tr>
      <w:tr w:rsidR="002D1772" w:rsidRPr="0002753E" w14:paraId="44C427B8" w14:textId="77777777" w:rsidTr="002F23E7">
        <w:trPr>
          <w:trHeight w:hRule="exact" w:val="340"/>
        </w:trPr>
        <w:tc>
          <w:tcPr>
            <w:tcW w:w="2268" w:type="dxa"/>
            <w:shd w:val="clear" w:color="auto" w:fill="F2F2F2" w:themeFill="background1" w:themeFillShade="F2"/>
            <w:vAlign w:val="center"/>
          </w:tcPr>
          <w:p w14:paraId="4BB58258" w14:textId="77777777"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Version Number:</w:t>
            </w:r>
          </w:p>
        </w:tc>
        <w:tc>
          <w:tcPr>
            <w:tcW w:w="6946" w:type="dxa"/>
            <w:gridSpan w:val="3"/>
            <w:vAlign w:val="center"/>
          </w:tcPr>
          <w:p w14:paraId="0D5659EA" w14:textId="77777777" w:rsidR="002D1772" w:rsidRPr="0002753E" w:rsidRDefault="002D1772" w:rsidP="00101FBB">
            <w:pPr>
              <w:pStyle w:val="NoSpacing"/>
              <w:tabs>
                <w:tab w:val="left" w:pos="10490"/>
              </w:tabs>
              <w:ind w:right="-155"/>
              <w:rPr>
                <w:rFonts w:ascii="Arial" w:hAnsi="Arial" w:cs="Arial"/>
              </w:rPr>
            </w:pPr>
            <w:r w:rsidRPr="0002753E">
              <w:rPr>
                <w:rFonts w:ascii="Arial" w:hAnsi="Arial" w:cs="Arial"/>
              </w:rPr>
              <w:t>3.0</w:t>
            </w:r>
          </w:p>
        </w:tc>
      </w:tr>
      <w:tr w:rsidR="002D1772" w:rsidRPr="0002753E" w14:paraId="25C2218D" w14:textId="77777777" w:rsidTr="002F23E7">
        <w:trPr>
          <w:trHeight w:hRule="exact" w:val="340"/>
        </w:trPr>
        <w:tc>
          <w:tcPr>
            <w:tcW w:w="2268" w:type="dxa"/>
            <w:shd w:val="clear" w:color="auto" w:fill="F2F2F2" w:themeFill="background1" w:themeFillShade="F2"/>
            <w:vAlign w:val="center"/>
          </w:tcPr>
          <w:p w14:paraId="3434A326" w14:textId="77777777"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Version Date:</w:t>
            </w:r>
          </w:p>
        </w:tc>
        <w:tc>
          <w:tcPr>
            <w:tcW w:w="6946" w:type="dxa"/>
            <w:gridSpan w:val="3"/>
            <w:vAlign w:val="center"/>
          </w:tcPr>
          <w:p w14:paraId="6263B275" w14:textId="0E8BEE09" w:rsidR="002D1772" w:rsidRPr="0002753E" w:rsidRDefault="00021A70" w:rsidP="00101FBB">
            <w:pPr>
              <w:pStyle w:val="NoSpacing"/>
              <w:tabs>
                <w:tab w:val="left" w:pos="10490"/>
              </w:tabs>
              <w:ind w:right="-155"/>
              <w:jc w:val="both"/>
              <w:rPr>
                <w:rFonts w:ascii="Arial" w:hAnsi="Arial" w:cs="Arial"/>
              </w:rPr>
            </w:pPr>
            <w:r>
              <w:rPr>
                <w:rFonts w:ascii="Arial" w:hAnsi="Arial" w:cs="Arial"/>
              </w:rPr>
              <w:t>December</w:t>
            </w:r>
            <w:r w:rsidR="002D1772" w:rsidRPr="0002753E">
              <w:rPr>
                <w:rFonts w:ascii="Arial" w:hAnsi="Arial" w:cs="Arial"/>
              </w:rPr>
              <w:t xml:space="preserve"> 2024</w:t>
            </w:r>
          </w:p>
        </w:tc>
      </w:tr>
      <w:tr w:rsidR="002D1772" w:rsidRPr="0002753E" w14:paraId="1E80E2B4" w14:textId="77777777" w:rsidTr="002F23E7">
        <w:trPr>
          <w:trHeight w:hRule="exact" w:val="340"/>
        </w:trPr>
        <w:tc>
          <w:tcPr>
            <w:tcW w:w="2268" w:type="dxa"/>
            <w:shd w:val="clear" w:color="auto" w:fill="F2F2F2" w:themeFill="background1" w:themeFillShade="F2"/>
            <w:vAlign w:val="center"/>
          </w:tcPr>
          <w:p w14:paraId="238DD90B" w14:textId="77777777"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Author:</w:t>
            </w:r>
          </w:p>
        </w:tc>
        <w:tc>
          <w:tcPr>
            <w:tcW w:w="6946" w:type="dxa"/>
            <w:gridSpan w:val="3"/>
            <w:vAlign w:val="center"/>
          </w:tcPr>
          <w:p w14:paraId="13CC4507" w14:textId="77777777" w:rsidR="002D1772" w:rsidRPr="0002753E" w:rsidRDefault="002D1772" w:rsidP="00101FBB">
            <w:pPr>
              <w:pStyle w:val="NoSpacing"/>
              <w:tabs>
                <w:tab w:val="left" w:pos="10490"/>
              </w:tabs>
              <w:ind w:right="-155"/>
              <w:jc w:val="both"/>
              <w:rPr>
                <w:rFonts w:ascii="Arial" w:hAnsi="Arial" w:cs="Arial"/>
              </w:rPr>
            </w:pPr>
            <w:r w:rsidRPr="0002753E">
              <w:rPr>
                <w:rFonts w:ascii="Arial" w:hAnsi="Arial" w:cs="Arial"/>
              </w:rPr>
              <w:t xml:space="preserve">Governance Advisor </w:t>
            </w:r>
          </w:p>
        </w:tc>
      </w:tr>
      <w:tr w:rsidR="002D1772" w:rsidRPr="0002753E" w14:paraId="48C8D08E" w14:textId="77777777" w:rsidTr="002F23E7">
        <w:trPr>
          <w:trHeight w:hRule="exact" w:val="340"/>
        </w:trPr>
        <w:tc>
          <w:tcPr>
            <w:tcW w:w="2268" w:type="dxa"/>
            <w:shd w:val="clear" w:color="auto" w:fill="F2F2F2" w:themeFill="background1" w:themeFillShade="F2"/>
            <w:vAlign w:val="center"/>
          </w:tcPr>
          <w:p w14:paraId="5185DFF7" w14:textId="6BDC8091"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EIA Completed</w:t>
            </w:r>
            <w:r w:rsidR="0002753E">
              <w:rPr>
                <w:rFonts w:ascii="Arial" w:hAnsi="Arial" w:cs="Arial"/>
                <w:b/>
              </w:rPr>
              <w:t>:</w:t>
            </w:r>
          </w:p>
        </w:tc>
        <w:tc>
          <w:tcPr>
            <w:tcW w:w="3686" w:type="dxa"/>
            <w:vAlign w:val="center"/>
          </w:tcPr>
          <w:p w14:paraId="17EDF900"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 xml:space="preserve">Yes </w:t>
            </w:r>
          </w:p>
        </w:tc>
        <w:tc>
          <w:tcPr>
            <w:tcW w:w="850" w:type="dxa"/>
            <w:shd w:val="clear" w:color="auto" w:fill="F2F2F2" w:themeFill="background1" w:themeFillShade="F2"/>
            <w:vAlign w:val="center"/>
          </w:tcPr>
          <w:p w14:paraId="1F76288E"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12FE81DE" w14:textId="681D399F" w:rsidR="002D1772" w:rsidRPr="0002753E" w:rsidRDefault="00FE2557" w:rsidP="002F23E7">
            <w:pPr>
              <w:pStyle w:val="NoSpacing"/>
              <w:tabs>
                <w:tab w:val="left" w:pos="10490"/>
              </w:tabs>
              <w:ind w:right="-153"/>
              <w:rPr>
                <w:rFonts w:ascii="Arial" w:hAnsi="Arial" w:cs="Arial"/>
              </w:rPr>
            </w:pPr>
            <w:r w:rsidRPr="0002753E">
              <w:rPr>
                <w:rFonts w:ascii="Arial" w:hAnsi="Arial" w:cs="Arial"/>
              </w:rPr>
              <w:t>22</w:t>
            </w:r>
            <w:r w:rsidR="002D1772" w:rsidRPr="0002753E">
              <w:rPr>
                <w:rFonts w:ascii="Arial" w:hAnsi="Arial" w:cs="Arial"/>
              </w:rPr>
              <w:t>/08/2024</w:t>
            </w:r>
          </w:p>
        </w:tc>
      </w:tr>
      <w:tr w:rsidR="002D1772" w:rsidRPr="0002753E" w14:paraId="772ED255" w14:textId="77777777" w:rsidTr="002F23E7">
        <w:trPr>
          <w:trHeight w:hRule="exact" w:val="340"/>
        </w:trPr>
        <w:tc>
          <w:tcPr>
            <w:tcW w:w="2268" w:type="dxa"/>
            <w:vMerge w:val="restart"/>
            <w:shd w:val="clear" w:color="auto" w:fill="F2F2F2" w:themeFill="background1" w:themeFillShade="F2"/>
          </w:tcPr>
          <w:p w14:paraId="5AF5A62F" w14:textId="77777777"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Consultation:</w:t>
            </w:r>
          </w:p>
        </w:tc>
        <w:tc>
          <w:tcPr>
            <w:tcW w:w="3686" w:type="dxa"/>
            <w:vAlign w:val="center"/>
          </w:tcPr>
          <w:p w14:paraId="1CF547AC"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Staff</w:t>
            </w:r>
          </w:p>
        </w:tc>
        <w:tc>
          <w:tcPr>
            <w:tcW w:w="850" w:type="dxa"/>
            <w:shd w:val="clear" w:color="auto" w:fill="F2F2F2" w:themeFill="background1" w:themeFillShade="F2"/>
            <w:vAlign w:val="center"/>
          </w:tcPr>
          <w:p w14:paraId="08CB48DC"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79B6DC50" w14:textId="42984B8F" w:rsidR="002D1772" w:rsidRPr="0002753E" w:rsidRDefault="002D1772" w:rsidP="002F23E7">
            <w:pPr>
              <w:pStyle w:val="NoSpacing"/>
              <w:tabs>
                <w:tab w:val="left" w:pos="10490"/>
              </w:tabs>
              <w:ind w:right="-153"/>
              <w:rPr>
                <w:rFonts w:ascii="Arial" w:hAnsi="Arial" w:cs="Arial"/>
              </w:rPr>
            </w:pPr>
          </w:p>
        </w:tc>
      </w:tr>
      <w:tr w:rsidR="002D1772" w:rsidRPr="0002753E" w14:paraId="77010728" w14:textId="77777777" w:rsidTr="002F23E7">
        <w:trPr>
          <w:trHeight w:hRule="exact" w:val="340"/>
        </w:trPr>
        <w:tc>
          <w:tcPr>
            <w:tcW w:w="2268" w:type="dxa"/>
            <w:vMerge/>
            <w:shd w:val="clear" w:color="auto" w:fill="F2F2F2" w:themeFill="background1" w:themeFillShade="F2"/>
          </w:tcPr>
          <w:p w14:paraId="5A480F06" w14:textId="77777777" w:rsidR="002D1772" w:rsidRPr="0002753E" w:rsidRDefault="002D1772" w:rsidP="00101FBB">
            <w:pPr>
              <w:pStyle w:val="NoSpacing"/>
              <w:tabs>
                <w:tab w:val="left" w:pos="10490"/>
              </w:tabs>
              <w:ind w:right="-155"/>
              <w:jc w:val="both"/>
              <w:rPr>
                <w:rFonts w:ascii="Arial" w:hAnsi="Arial" w:cs="Arial"/>
                <w:b/>
              </w:rPr>
            </w:pPr>
          </w:p>
        </w:tc>
        <w:tc>
          <w:tcPr>
            <w:tcW w:w="3686" w:type="dxa"/>
            <w:vAlign w:val="center"/>
          </w:tcPr>
          <w:p w14:paraId="197534AB"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Unions</w:t>
            </w:r>
          </w:p>
        </w:tc>
        <w:tc>
          <w:tcPr>
            <w:tcW w:w="850" w:type="dxa"/>
            <w:shd w:val="clear" w:color="auto" w:fill="F2F2F2" w:themeFill="background1" w:themeFillShade="F2"/>
            <w:vAlign w:val="center"/>
          </w:tcPr>
          <w:p w14:paraId="407255A5"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7D4C6664" w14:textId="71FE448A" w:rsidR="002D1772" w:rsidRPr="0002753E" w:rsidRDefault="002D1772" w:rsidP="002F23E7">
            <w:pPr>
              <w:pStyle w:val="NoSpacing"/>
              <w:tabs>
                <w:tab w:val="left" w:pos="10490"/>
              </w:tabs>
              <w:ind w:right="-153"/>
              <w:rPr>
                <w:rFonts w:ascii="Arial" w:hAnsi="Arial" w:cs="Arial"/>
              </w:rPr>
            </w:pPr>
          </w:p>
        </w:tc>
      </w:tr>
      <w:tr w:rsidR="002D1772" w:rsidRPr="0002753E" w14:paraId="42593AF4" w14:textId="77777777" w:rsidTr="002F23E7">
        <w:trPr>
          <w:trHeight w:hRule="exact" w:val="340"/>
        </w:trPr>
        <w:tc>
          <w:tcPr>
            <w:tcW w:w="2268" w:type="dxa"/>
            <w:vMerge/>
            <w:shd w:val="clear" w:color="auto" w:fill="F2F2F2" w:themeFill="background1" w:themeFillShade="F2"/>
            <w:vAlign w:val="center"/>
          </w:tcPr>
          <w:p w14:paraId="7D7C7B0B" w14:textId="77777777" w:rsidR="002D1772" w:rsidRPr="0002753E" w:rsidRDefault="002D1772" w:rsidP="00101FBB">
            <w:pPr>
              <w:pStyle w:val="NoSpacing"/>
              <w:tabs>
                <w:tab w:val="left" w:pos="10490"/>
              </w:tabs>
              <w:ind w:right="-155"/>
              <w:jc w:val="both"/>
              <w:rPr>
                <w:rFonts w:ascii="Arial" w:hAnsi="Arial" w:cs="Arial"/>
                <w:b/>
              </w:rPr>
            </w:pPr>
          </w:p>
        </w:tc>
        <w:tc>
          <w:tcPr>
            <w:tcW w:w="3686" w:type="dxa"/>
            <w:vAlign w:val="center"/>
          </w:tcPr>
          <w:p w14:paraId="2B895C65"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SLT</w:t>
            </w:r>
          </w:p>
        </w:tc>
        <w:tc>
          <w:tcPr>
            <w:tcW w:w="850" w:type="dxa"/>
            <w:shd w:val="clear" w:color="auto" w:fill="F2F2F2" w:themeFill="background1" w:themeFillShade="F2"/>
            <w:vAlign w:val="center"/>
          </w:tcPr>
          <w:p w14:paraId="4FAA4ADC"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69828526" w14:textId="77777777" w:rsidR="002D1772" w:rsidRDefault="005A58D0" w:rsidP="002F23E7">
            <w:pPr>
              <w:pStyle w:val="NoSpacing"/>
              <w:tabs>
                <w:tab w:val="left" w:pos="10490"/>
              </w:tabs>
              <w:ind w:right="-153"/>
              <w:rPr>
                <w:rFonts w:ascii="Arial" w:hAnsi="Arial" w:cs="Arial"/>
              </w:rPr>
            </w:pPr>
            <w:r>
              <w:rPr>
                <w:rFonts w:ascii="Arial" w:hAnsi="Arial" w:cs="Arial"/>
              </w:rPr>
              <w:t>18/11/2024</w:t>
            </w:r>
          </w:p>
          <w:p w14:paraId="5306AE4A" w14:textId="5A6DD972" w:rsidR="005A58D0" w:rsidRPr="0002753E" w:rsidRDefault="005A58D0" w:rsidP="002F23E7">
            <w:pPr>
              <w:pStyle w:val="NoSpacing"/>
              <w:tabs>
                <w:tab w:val="left" w:pos="10490"/>
              </w:tabs>
              <w:ind w:right="-153"/>
              <w:rPr>
                <w:rFonts w:ascii="Arial" w:hAnsi="Arial" w:cs="Arial"/>
              </w:rPr>
            </w:pPr>
          </w:p>
        </w:tc>
      </w:tr>
      <w:tr w:rsidR="002D1772" w:rsidRPr="0002753E" w14:paraId="5733A4E7" w14:textId="77777777" w:rsidTr="002F23E7">
        <w:trPr>
          <w:trHeight w:hRule="exact" w:val="340"/>
        </w:trPr>
        <w:tc>
          <w:tcPr>
            <w:tcW w:w="2268" w:type="dxa"/>
            <w:vMerge/>
            <w:shd w:val="clear" w:color="auto" w:fill="F2F2F2" w:themeFill="background1" w:themeFillShade="F2"/>
            <w:vAlign w:val="center"/>
          </w:tcPr>
          <w:p w14:paraId="743775F5" w14:textId="77777777" w:rsidR="002D1772" w:rsidRPr="0002753E" w:rsidRDefault="002D1772" w:rsidP="00101FBB">
            <w:pPr>
              <w:pStyle w:val="NoSpacing"/>
              <w:tabs>
                <w:tab w:val="left" w:pos="10490"/>
              </w:tabs>
              <w:ind w:right="-155"/>
              <w:jc w:val="both"/>
              <w:rPr>
                <w:rFonts w:ascii="Arial" w:hAnsi="Arial" w:cs="Arial"/>
                <w:b/>
              </w:rPr>
            </w:pPr>
          </w:p>
        </w:tc>
        <w:tc>
          <w:tcPr>
            <w:tcW w:w="3686" w:type="dxa"/>
            <w:vAlign w:val="center"/>
          </w:tcPr>
          <w:p w14:paraId="0EB5379C"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ELT</w:t>
            </w:r>
          </w:p>
        </w:tc>
        <w:tc>
          <w:tcPr>
            <w:tcW w:w="850" w:type="dxa"/>
            <w:shd w:val="clear" w:color="auto" w:fill="F2F2F2" w:themeFill="background1" w:themeFillShade="F2"/>
            <w:vAlign w:val="center"/>
          </w:tcPr>
          <w:p w14:paraId="59231C09"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32F7603C" w14:textId="3BEE5924" w:rsidR="002D1772" w:rsidRPr="0002753E" w:rsidRDefault="002F23E7" w:rsidP="002F23E7">
            <w:pPr>
              <w:pStyle w:val="NoSpacing"/>
              <w:tabs>
                <w:tab w:val="left" w:pos="10490"/>
              </w:tabs>
              <w:ind w:right="-153"/>
              <w:rPr>
                <w:rFonts w:ascii="Arial" w:hAnsi="Arial" w:cs="Arial"/>
              </w:rPr>
            </w:pPr>
            <w:r>
              <w:rPr>
                <w:rFonts w:ascii="Arial" w:hAnsi="Arial" w:cs="Arial"/>
              </w:rPr>
              <w:t>03/12/2024</w:t>
            </w:r>
          </w:p>
        </w:tc>
      </w:tr>
      <w:tr w:rsidR="002D1772" w:rsidRPr="0002753E" w14:paraId="014E9E10" w14:textId="77777777" w:rsidTr="002F23E7">
        <w:trPr>
          <w:trHeight w:hRule="exact" w:val="340"/>
        </w:trPr>
        <w:tc>
          <w:tcPr>
            <w:tcW w:w="2268" w:type="dxa"/>
            <w:vMerge/>
            <w:shd w:val="clear" w:color="auto" w:fill="F2F2F2" w:themeFill="background1" w:themeFillShade="F2"/>
            <w:vAlign w:val="center"/>
          </w:tcPr>
          <w:p w14:paraId="734A1A37" w14:textId="77777777" w:rsidR="002D1772" w:rsidRPr="0002753E" w:rsidRDefault="002D1772" w:rsidP="00101FBB">
            <w:pPr>
              <w:pStyle w:val="NoSpacing"/>
              <w:tabs>
                <w:tab w:val="left" w:pos="10490"/>
              </w:tabs>
              <w:ind w:right="-155"/>
              <w:jc w:val="both"/>
              <w:rPr>
                <w:rFonts w:ascii="Arial" w:hAnsi="Arial" w:cs="Arial"/>
                <w:b/>
              </w:rPr>
            </w:pPr>
          </w:p>
        </w:tc>
        <w:tc>
          <w:tcPr>
            <w:tcW w:w="3686" w:type="dxa"/>
            <w:vAlign w:val="center"/>
          </w:tcPr>
          <w:p w14:paraId="7CDCAA2F"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FA</w:t>
            </w:r>
          </w:p>
        </w:tc>
        <w:tc>
          <w:tcPr>
            <w:tcW w:w="850" w:type="dxa"/>
            <w:shd w:val="clear" w:color="auto" w:fill="F2F2F2" w:themeFill="background1" w:themeFillShade="F2"/>
            <w:vAlign w:val="center"/>
          </w:tcPr>
          <w:p w14:paraId="3879D72B"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35405D78" w14:textId="77777777" w:rsidR="002D1772" w:rsidRPr="0002753E" w:rsidRDefault="002D1772" w:rsidP="002F23E7">
            <w:pPr>
              <w:pStyle w:val="NoSpacing"/>
              <w:tabs>
                <w:tab w:val="left" w:pos="10490"/>
              </w:tabs>
              <w:ind w:right="-153"/>
              <w:rPr>
                <w:rFonts w:ascii="Arial" w:hAnsi="Arial" w:cs="Arial"/>
              </w:rPr>
            </w:pPr>
          </w:p>
        </w:tc>
      </w:tr>
      <w:tr w:rsidR="002D1772" w:rsidRPr="0002753E" w14:paraId="2C062082" w14:textId="77777777" w:rsidTr="002F23E7">
        <w:trPr>
          <w:trHeight w:hRule="exact" w:val="340"/>
        </w:trPr>
        <w:tc>
          <w:tcPr>
            <w:tcW w:w="2268" w:type="dxa"/>
            <w:vMerge/>
            <w:shd w:val="clear" w:color="auto" w:fill="F2F2F2" w:themeFill="background1" w:themeFillShade="F2"/>
            <w:vAlign w:val="center"/>
          </w:tcPr>
          <w:p w14:paraId="40127AA5" w14:textId="77777777" w:rsidR="002D1772" w:rsidRPr="0002753E" w:rsidRDefault="002D1772" w:rsidP="00101FBB">
            <w:pPr>
              <w:pStyle w:val="NoSpacing"/>
              <w:tabs>
                <w:tab w:val="left" w:pos="10490"/>
              </w:tabs>
              <w:ind w:right="-155"/>
              <w:jc w:val="both"/>
              <w:rPr>
                <w:rFonts w:ascii="Arial" w:hAnsi="Arial" w:cs="Arial"/>
                <w:b/>
              </w:rPr>
            </w:pPr>
          </w:p>
        </w:tc>
        <w:tc>
          <w:tcPr>
            <w:tcW w:w="3686" w:type="dxa"/>
            <w:vAlign w:val="center"/>
          </w:tcPr>
          <w:p w14:paraId="1FF7D394" w14:textId="77777777" w:rsidR="002D1772" w:rsidRPr="00800F6B" w:rsidRDefault="002D1772" w:rsidP="00043C95">
            <w:pPr>
              <w:pStyle w:val="NoSpacing"/>
              <w:tabs>
                <w:tab w:val="left" w:pos="10490"/>
              </w:tabs>
              <w:ind w:right="-155"/>
              <w:rPr>
                <w:rFonts w:ascii="Arial" w:hAnsi="Arial" w:cs="Arial"/>
              </w:rPr>
            </w:pPr>
            <w:r w:rsidRPr="00800F6B">
              <w:rPr>
                <w:rFonts w:ascii="Arial" w:hAnsi="Arial" w:cs="Arial"/>
              </w:rPr>
              <w:t>Legal Services</w:t>
            </w:r>
          </w:p>
        </w:tc>
        <w:tc>
          <w:tcPr>
            <w:tcW w:w="850" w:type="dxa"/>
            <w:shd w:val="clear" w:color="auto" w:fill="F2F2F2" w:themeFill="background1" w:themeFillShade="F2"/>
            <w:vAlign w:val="center"/>
          </w:tcPr>
          <w:p w14:paraId="017C8639"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2135E7B0" w14:textId="5055A0CC" w:rsidR="002D1772" w:rsidRPr="0002753E" w:rsidRDefault="00586659" w:rsidP="002F23E7">
            <w:pPr>
              <w:pStyle w:val="NoSpacing"/>
              <w:tabs>
                <w:tab w:val="left" w:pos="10490"/>
              </w:tabs>
              <w:ind w:right="-153"/>
              <w:rPr>
                <w:rFonts w:ascii="Arial" w:hAnsi="Arial" w:cs="Arial"/>
              </w:rPr>
            </w:pPr>
            <w:r>
              <w:rPr>
                <w:rFonts w:ascii="Arial" w:hAnsi="Arial" w:cs="Arial"/>
              </w:rPr>
              <w:t>18/11/2024</w:t>
            </w:r>
          </w:p>
        </w:tc>
      </w:tr>
      <w:tr w:rsidR="002D1772" w:rsidRPr="0002753E" w14:paraId="066D6B13" w14:textId="77777777" w:rsidTr="002F23E7">
        <w:trPr>
          <w:trHeight w:hRule="exact" w:val="340"/>
        </w:trPr>
        <w:tc>
          <w:tcPr>
            <w:tcW w:w="2268" w:type="dxa"/>
            <w:vMerge/>
            <w:shd w:val="clear" w:color="auto" w:fill="F2F2F2" w:themeFill="background1" w:themeFillShade="F2"/>
            <w:vAlign w:val="center"/>
          </w:tcPr>
          <w:p w14:paraId="0219EAD8" w14:textId="77777777" w:rsidR="002D1772" w:rsidRPr="0002753E" w:rsidRDefault="002D1772" w:rsidP="00101FBB">
            <w:pPr>
              <w:pStyle w:val="NoSpacing"/>
              <w:tabs>
                <w:tab w:val="left" w:pos="10490"/>
              </w:tabs>
              <w:ind w:right="-155"/>
              <w:jc w:val="both"/>
              <w:rPr>
                <w:rFonts w:ascii="Arial" w:hAnsi="Arial" w:cs="Arial"/>
                <w:b/>
              </w:rPr>
            </w:pPr>
          </w:p>
        </w:tc>
        <w:tc>
          <w:tcPr>
            <w:tcW w:w="3686" w:type="dxa"/>
            <w:vAlign w:val="center"/>
          </w:tcPr>
          <w:p w14:paraId="250C235C" w14:textId="118CB8D4" w:rsidR="002D1772" w:rsidRPr="00800F6B" w:rsidRDefault="002D1772" w:rsidP="00043C95">
            <w:pPr>
              <w:pStyle w:val="NoSpacing"/>
              <w:tabs>
                <w:tab w:val="left" w:pos="10490"/>
              </w:tabs>
              <w:ind w:right="-155"/>
              <w:rPr>
                <w:rFonts w:ascii="Arial" w:hAnsi="Arial" w:cs="Arial"/>
              </w:rPr>
            </w:pPr>
            <w:r w:rsidRPr="00800F6B">
              <w:rPr>
                <w:rFonts w:ascii="Arial" w:hAnsi="Arial" w:cs="Arial"/>
              </w:rPr>
              <w:t>Other(s) IGB</w:t>
            </w:r>
          </w:p>
          <w:p w14:paraId="37530080" w14:textId="7FB02F1B" w:rsidR="002D1F8C" w:rsidRPr="00800F6B" w:rsidRDefault="002D1F8C" w:rsidP="00043C95">
            <w:pPr>
              <w:pStyle w:val="NoSpacing"/>
              <w:tabs>
                <w:tab w:val="left" w:pos="10490"/>
              </w:tabs>
              <w:ind w:right="-155"/>
              <w:rPr>
                <w:rFonts w:ascii="Arial" w:hAnsi="Arial" w:cs="Arial"/>
              </w:rPr>
            </w:pPr>
          </w:p>
        </w:tc>
        <w:tc>
          <w:tcPr>
            <w:tcW w:w="850" w:type="dxa"/>
            <w:shd w:val="clear" w:color="auto" w:fill="F2F2F2" w:themeFill="background1" w:themeFillShade="F2"/>
            <w:vAlign w:val="center"/>
          </w:tcPr>
          <w:p w14:paraId="06470E27"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0B4F9331" w14:textId="77777777" w:rsidR="002D1772" w:rsidRPr="0002753E" w:rsidRDefault="002D1772" w:rsidP="002F23E7">
            <w:pPr>
              <w:pStyle w:val="NoSpacing"/>
              <w:tabs>
                <w:tab w:val="left" w:pos="10490"/>
              </w:tabs>
              <w:ind w:right="-153"/>
              <w:rPr>
                <w:rFonts w:ascii="Arial" w:hAnsi="Arial" w:cs="Arial"/>
              </w:rPr>
            </w:pPr>
            <w:r w:rsidRPr="00800F6B">
              <w:rPr>
                <w:rFonts w:ascii="Arial" w:hAnsi="Arial" w:cs="Arial"/>
              </w:rPr>
              <w:t>09/10/24</w:t>
            </w:r>
          </w:p>
          <w:p w14:paraId="6EF6A038" w14:textId="6B00732E" w:rsidR="002D1F8C" w:rsidRPr="0002753E" w:rsidRDefault="002D1F8C" w:rsidP="002F23E7">
            <w:pPr>
              <w:pStyle w:val="NoSpacing"/>
              <w:tabs>
                <w:tab w:val="left" w:pos="10490"/>
              </w:tabs>
              <w:ind w:right="-153"/>
              <w:rPr>
                <w:rFonts w:ascii="Arial" w:hAnsi="Arial" w:cs="Arial"/>
              </w:rPr>
            </w:pPr>
          </w:p>
        </w:tc>
      </w:tr>
      <w:tr w:rsidR="002D1772" w:rsidRPr="0002753E" w14:paraId="400E75CB" w14:textId="77777777" w:rsidTr="002F23E7">
        <w:trPr>
          <w:trHeight w:hRule="exact" w:val="340"/>
        </w:trPr>
        <w:tc>
          <w:tcPr>
            <w:tcW w:w="2268" w:type="dxa"/>
            <w:shd w:val="clear" w:color="auto" w:fill="F2F2F2" w:themeFill="background1" w:themeFillShade="F2"/>
            <w:vAlign w:val="center"/>
          </w:tcPr>
          <w:p w14:paraId="2EB16C94" w14:textId="77777777"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Authorisation:</w:t>
            </w:r>
          </w:p>
        </w:tc>
        <w:tc>
          <w:tcPr>
            <w:tcW w:w="3686" w:type="dxa"/>
            <w:vAlign w:val="center"/>
          </w:tcPr>
          <w:p w14:paraId="679F37D7" w14:textId="5FC42431" w:rsidR="002D1772" w:rsidRPr="0002753E" w:rsidRDefault="002D1772" w:rsidP="00043C95">
            <w:pPr>
              <w:pStyle w:val="NoSpacing"/>
              <w:tabs>
                <w:tab w:val="left" w:pos="10490"/>
              </w:tabs>
              <w:ind w:right="-155"/>
              <w:rPr>
                <w:rFonts w:ascii="Arial" w:hAnsi="Arial" w:cs="Arial"/>
              </w:rPr>
            </w:pPr>
          </w:p>
        </w:tc>
        <w:tc>
          <w:tcPr>
            <w:tcW w:w="850" w:type="dxa"/>
            <w:shd w:val="clear" w:color="auto" w:fill="F2F2F2" w:themeFill="background1" w:themeFillShade="F2"/>
            <w:vAlign w:val="center"/>
          </w:tcPr>
          <w:p w14:paraId="622E1748"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1D401FBE" w14:textId="68201504" w:rsidR="002D1772" w:rsidRPr="0002753E" w:rsidRDefault="002D1772" w:rsidP="00043C95">
            <w:pPr>
              <w:pStyle w:val="NoSpacing"/>
              <w:tabs>
                <w:tab w:val="left" w:pos="10490"/>
              </w:tabs>
              <w:ind w:right="-153"/>
              <w:rPr>
                <w:rFonts w:ascii="Arial" w:hAnsi="Arial" w:cs="Arial"/>
                <w:highlight w:val="yellow"/>
              </w:rPr>
            </w:pPr>
          </w:p>
        </w:tc>
      </w:tr>
      <w:tr w:rsidR="002D1772" w:rsidRPr="0002753E" w14:paraId="4F2922A5" w14:textId="77777777" w:rsidTr="002F23E7">
        <w:trPr>
          <w:trHeight w:hRule="exact" w:val="340"/>
        </w:trPr>
        <w:tc>
          <w:tcPr>
            <w:tcW w:w="2268" w:type="dxa"/>
            <w:shd w:val="clear" w:color="auto" w:fill="F2F2F2" w:themeFill="background1" w:themeFillShade="F2"/>
            <w:vAlign w:val="center"/>
          </w:tcPr>
          <w:p w14:paraId="05C9C850" w14:textId="77777777"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 xml:space="preserve">Implementation: </w:t>
            </w:r>
          </w:p>
        </w:tc>
        <w:tc>
          <w:tcPr>
            <w:tcW w:w="3686" w:type="dxa"/>
            <w:vAlign w:val="center"/>
          </w:tcPr>
          <w:p w14:paraId="29165731"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Published online</w:t>
            </w:r>
          </w:p>
        </w:tc>
        <w:tc>
          <w:tcPr>
            <w:tcW w:w="850" w:type="dxa"/>
            <w:shd w:val="clear" w:color="auto" w:fill="F2F2F2" w:themeFill="background1" w:themeFillShade="F2"/>
            <w:vAlign w:val="center"/>
          </w:tcPr>
          <w:p w14:paraId="591BBA22"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17C08132" w14:textId="31D31FD5" w:rsidR="002D1772" w:rsidRPr="0002753E" w:rsidRDefault="002D1772" w:rsidP="00043C95">
            <w:pPr>
              <w:pStyle w:val="NoSpacing"/>
              <w:tabs>
                <w:tab w:val="left" w:pos="10490"/>
              </w:tabs>
              <w:ind w:right="-153"/>
              <w:rPr>
                <w:rFonts w:ascii="Arial" w:hAnsi="Arial" w:cs="Arial"/>
                <w:highlight w:val="yellow"/>
              </w:rPr>
            </w:pPr>
          </w:p>
        </w:tc>
      </w:tr>
      <w:tr w:rsidR="002D1772" w:rsidRPr="0002753E" w14:paraId="67419AB9" w14:textId="77777777" w:rsidTr="002F23E7">
        <w:trPr>
          <w:trHeight w:hRule="exact" w:val="567"/>
        </w:trPr>
        <w:tc>
          <w:tcPr>
            <w:tcW w:w="2268" w:type="dxa"/>
            <w:shd w:val="clear" w:color="auto" w:fill="F2F2F2" w:themeFill="background1" w:themeFillShade="F2"/>
            <w:vAlign w:val="center"/>
          </w:tcPr>
          <w:p w14:paraId="7822F8B8" w14:textId="56D7D686" w:rsidR="002D1772" w:rsidRPr="0002753E" w:rsidRDefault="002D1772" w:rsidP="00101FBB">
            <w:pPr>
              <w:pStyle w:val="NoSpacing"/>
              <w:tabs>
                <w:tab w:val="left" w:pos="10490"/>
              </w:tabs>
              <w:ind w:right="-155"/>
              <w:rPr>
                <w:rFonts w:ascii="Arial" w:hAnsi="Arial" w:cs="Arial"/>
                <w:b/>
              </w:rPr>
            </w:pPr>
            <w:r w:rsidRPr="0002753E">
              <w:rPr>
                <w:rFonts w:ascii="Arial" w:hAnsi="Arial" w:cs="Arial"/>
                <w:b/>
              </w:rPr>
              <w:t>Review</w:t>
            </w:r>
            <w:r w:rsidR="0002753E">
              <w:rPr>
                <w:rFonts w:ascii="Arial" w:hAnsi="Arial" w:cs="Arial"/>
                <w:b/>
              </w:rPr>
              <w:t xml:space="preserve"> Cycle </w:t>
            </w:r>
            <w:r w:rsidRPr="0002753E">
              <w:rPr>
                <w:rFonts w:ascii="Arial" w:hAnsi="Arial" w:cs="Arial"/>
                <w:b/>
              </w:rPr>
              <w:t>Frequency:</w:t>
            </w:r>
          </w:p>
        </w:tc>
        <w:tc>
          <w:tcPr>
            <w:tcW w:w="3686" w:type="dxa"/>
            <w:vAlign w:val="center"/>
          </w:tcPr>
          <w:p w14:paraId="70AC9072" w14:textId="71CC5EAD" w:rsidR="002D1772" w:rsidRPr="0002753E" w:rsidRDefault="002D1F8C" w:rsidP="00043C95">
            <w:pPr>
              <w:pStyle w:val="NoSpacing"/>
              <w:tabs>
                <w:tab w:val="left" w:pos="10490"/>
              </w:tabs>
              <w:ind w:right="-155"/>
              <w:rPr>
                <w:rFonts w:ascii="Arial" w:hAnsi="Arial" w:cs="Arial"/>
              </w:rPr>
            </w:pPr>
            <w:r w:rsidRPr="0002753E">
              <w:rPr>
                <w:rFonts w:ascii="Arial" w:hAnsi="Arial" w:cs="Arial"/>
              </w:rPr>
              <w:t>Annual</w:t>
            </w:r>
          </w:p>
        </w:tc>
        <w:tc>
          <w:tcPr>
            <w:tcW w:w="850" w:type="dxa"/>
            <w:shd w:val="clear" w:color="auto" w:fill="F2F2F2" w:themeFill="background1" w:themeFillShade="F2"/>
            <w:vAlign w:val="center"/>
          </w:tcPr>
          <w:p w14:paraId="272E4AF2" w14:textId="77777777" w:rsidR="002D1772" w:rsidRPr="0002753E" w:rsidRDefault="002D1772" w:rsidP="00043C95">
            <w:pPr>
              <w:pStyle w:val="NoSpacing"/>
              <w:tabs>
                <w:tab w:val="left" w:pos="10490"/>
              </w:tabs>
              <w:ind w:right="-155"/>
              <w:rPr>
                <w:rFonts w:ascii="Arial" w:hAnsi="Arial" w:cs="Arial"/>
              </w:rPr>
            </w:pPr>
            <w:r w:rsidRPr="0002753E">
              <w:rPr>
                <w:rFonts w:ascii="Arial" w:hAnsi="Arial" w:cs="Arial"/>
              </w:rPr>
              <w:t>Date:</w:t>
            </w:r>
          </w:p>
        </w:tc>
        <w:tc>
          <w:tcPr>
            <w:tcW w:w="2410" w:type="dxa"/>
            <w:vAlign w:val="center"/>
          </w:tcPr>
          <w:p w14:paraId="35FDDE30" w14:textId="11C1A253" w:rsidR="002D1772" w:rsidRPr="0002753E" w:rsidRDefault="002F23E7" w:rsidP="00043C95">
            <w:pPr>
              <w:pStyle w:val="NoSpacing"/>
              <w:tabs>
                <w:tab w:val="left" w:pos="10490"/>
              </w:tabs>
              <w:ind w:right="-153"/>
              <w:rPr>
                <w:rFonts w:ascii="Arial" w:hAnsi="Arial" w:cs="Arial"/>
              </w:rPr>
            </w:pPr>
            <w:r>
              <w:rPr>
                <w:rFonts w:ascii="Arial" w:hAnsi="Arial" w:cs="Arial"/>
              </w:rPr>
              <w:t>December</w:t>
            </w:r>
            <w:r w:rsidR="002D1772" w:rsidRPr="0002753E">
              <w:rPr>
                <w:rFonts w:ascii="Arial" w:hAnsi="Arial" w:cs="Arial"/>
              </w:rPr>
              <w:t xml:space="preserve"> 2025</w:t>
            </w:r>
          </w:p>
        </w:tc>
      </w:tr>
      <w:tr w:rsidR="002D1772" w:rsidRPr="0002753E" w14:paraId="3DBFDCF4" w14:textId="77777777" w:rsidTr="002F23E7">
        <w:trPr>
          <w:trHeight w:hRule="exact" w:val="340"/>
        </w:trPr>
        <w:tc>
          <w:tcPr>
            <w:tcW w:w="2268" w:type="dxa"/>
            <w:tcBorders>
              <w:bottom w:val="single" w:sz="4" w:space="0" w:color="auto"/>
            </w:tcBorders>
            <w:shd w:val="clear" w:color="auto" w:fill="F2F2F2" w:themeFill="background1" w:themeFillShade="F2"/>
            <w:vAlign w:val="center"/>
          </w:tcPr>
          <w:p w14:paraId="5AD98964" w14:textId="77777777" w:rsidR="002D1772" w:rsidRPr="0002753E" w:rsidRDefault="002D1772" w:rsidP="00101FBB">
            <w:pPr>
              <w:pStyle w:val="NoSpacing"/>
              <w:tabs>
                <w:tab w:val="left" w:pos="10490"/>
              </w:tabs>
              <w:ind w:right="-155"/>
              <w:jc w:val="both"/>
              <w:rPr>
                <w:rFonts w:ascii="Arial" w:hAnsi="Arial" w:cs="Arial"/>
                <w:b/>
              </w:rPr>
            </w:pPr>
            <w:r w:rsidRPr="0002753E">
              <w:rPr>
                <w:rFonts w:ascii="Arial" w:hAnsi="Arial" w:cs="Arial"/>
                <w:b/>
              </w:rPr>
              <w:t>Link to Strategy:</w:t>
            </w:r>
          </w:p>
        </w:tc>
        <w:tc>
          <w:tcPr>
            <w:tcW w:w="6946" w:type="dxa"/>
            <w:gridSpan w:val="3"/>
            <w:tcBorders>
              <w:bottom w:val="single" w:sz="4" w:space="0" w:color="auto"/>
            </w:tcBorders>
            <w:vAlign w:val="center"/>
          </w:tcPr>
          <w:p w14:paraId="6678A787" w14:textId="77777777" w:rsidR="002D1772" w:rsidRPr="0002753E" w:rsidRDefault="002D1772" w:rsidP="00101FBB">
            <w:pPr>
              <w:pStyle w:val="NoSpacing"/>
              <w:tabs>
                <w:tab w:val="left" w:pos="10490"/>
              </w:tabs>
              <w:ind w:right="-155"/>
              <w:jc w:val="both"/>
              <w:rPr>
                <w:rFonts w:ascii="Arial" w:hAnsi="Arial" w:cs="Arial"/>
              </w:rPr>
            </w:pPr>
          </w:p>
        </w:tc>
      </w:tr>
      <w:tr w:rsidR="002D1772" w:rsidRPr="0002753E" w14:paraId="17C419B1" w14:textId="77777777" w:rsidTr="002F23E7">
        <w:trPr>
          <w:trHeight w:val="448"/>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C6099" w14:textId="64D48AA9" w:rsidR="002D1772" w:rsidRPr="0002753E" w:rsidRDefault="002D1772" w:rsidP="00101FBB">
            <w:pPr>
              <w:pStyle w:val="NoSpacing"/>
              <w:tabs>
                <w:tab w:val="left" w:pos="10490"/>
              </w:tabs>
              <w:ind w:right="173"/>
              <w:rPr>
                <w:rFonts w:ascii="Arial" w:hAnsi="Arial" w:cs="Arial"/>
                <w:b/>
              </w:rPr>
            </w:pPr>
            <w:r w:rsidRPr="0002753E">
              <w:rPr>
                <w:rFonts w:ascii="Arial" w:hAnsi="Arial" w:cs="Arial"/>
                <w:b/>
              </w:rPr>
              <w:t>Links to other policies</w:t>
            </w:r>
            <w:r w:rsidR="0002753E">
              <w:rPr>
                <w:rFonts w:ascii="Arial" w:hAnsi="Arial" w:cs="Arial"/>
                <w:b/>
              </w:rPr>
              <w:t>:</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061869E6" w14:textId="51B36291" w:rsidR="002D1F8C" w:rsidRPr="0002753E" w:rsidRDefault="002D1F8C" w:rsidP="00101FBB">
            <w:pPr>
              <w:tabs>
                <w:tab w:val="left" w:pos="10490"/>
              </w:tabs>
              <w:ind w:right="-155"/>
              <w:jc w:val="both"/>
              <w:rPr>
                <w:rFonts w:ascii="Arial" w:hAnsi="Arial" w:cs="Arial"/>
                <w:sz w:val="24"/>
                <w:szCs w:val="24"/>
              </w:rPr>
            </w:pPr>
            <w:r w:rsidRPr="0002753E">
              <w:rPr>
                <w:rFonts w:ascii="Arial" w:hAnsi="Arial" w:cs="Arial"/>
                <w:sz w:val="24"/>
                <w:szCs w:val="24"/>
              </w:rPr>
              <w:t>IG005 Data and Record Retention Policy</w:t>
            </w:r>
            <w:r w:rsidR="00101FBB">
              <w:rPr>
                <w:rFonts w:ascii="Arial" w:hAnsi="Arial" w:cs="Arial"/>
                <w:sz w:val="24"/>
                <w:szCs w:val="24"/>
              </w:rPr>
              <w:t>.</w:t>
            </w:r>
          </w:p>
          <w:p w14:paraId="18628CE6" w14:textId="1B82E5E4" w:rsidR="002D1772" w:rsidRPr="0002753E" w:rsidRDefault="002D1F8C" w:rsidP="00101FBB">
            <w:pPr>
              <w:tabs>
                <w:tab w:val="left" w:pos="10490"/>
              </w:tabs>
              <w:ind w:right="28"/>
              <w:rPr>
                <w:rFonts w:ascii="Arial" w:hAnsi="Arial" w:cs="Arial"/>
                <w:sz w:val="24"/>
                <w:szCs w:val="24"/>
              </w:rPr>
            </w:pPr>
            <w:r w:rsidRPr="0002753E">
              <w:rPr>
                <w:rFonts w:ascii="Arial" w:hAnsi="Arial" w:cs="Arial"/>
                <w:sz w:val="24"/>
                <w:szCs w:val="24"/>
              </w:rPr>
              <w:t>IG006 Data Protection and General Data Protection Regulations Policy</w:t>
            </w:r>
            <w:r w:rsidR="00101FBB">
              <w:rPr>
                <w:rFonts w:ascii="Arial" w:hAnsi="Arial" w:cs="Arial"/>
                <w:sz w:val="24"/>
                <w:szCs w:val="24"/>
              </w:rPr>
              <w:t>.</w:t>
            </w:r>
          </w:p>
        </w:tc>
      </w:tr>
    </w:tbl>
    <w:p w14:paraId="0DC6DF07" w14:textId="13055CF8" w:rsidR="002D2CD1" w:rsidRPr="0002753E" w:rsidRDefault="002D2CD1" w:rsidP="00E81133">
      <w:pPr>
        <w:tabs>
          <w:tab w:val="left" w:pos="10490"/>
        </w:tabs>
        <w:spacing w:after="0" w:line="240" w:lineRule="auto"/>
        <w:jc w:val="both"/>
        <w:rPr>
          <w:rFonts w:ascii="Arial" w:hAnsi="Arial" w:cs="Arial"/>
          <w:b/>
          <w:sz w:val="18"/>
          <w:szCs w:val="18"/>
        </w:rPr>
      </w:pPr>
    </w:p>
    <w:sectPr w:rsidR="002D2CD1" w:rsidRPr="0002753E" w:rsidSect="00E07C1C">
      <w:footerReference w:type="default" r:id="rId25"/>
      <w:pgSz w:w="11906" w:h="16838"/>
      <w:pgMar w:top="907" w:right="992" w:bottom="907" w:left="1134"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3EC08" w14:textId="77777777" w:rsidR="008D024A" w:rsidRDefault="008D024A" w:rsidP="00CF0470">
      <w:pPr>
        <w:spacing w:after="0" w:line="240" w:lineRule="auto"/>
      </w:pPr>
      <w:r>
        <w:separator/>
      </w:r>
    </w:p>
  </w:endnote>
  <w:endnote w:type="continuationSeparator" w:id="0">
    <w:p w14:paraId="73450549" w14:textId="77777777" w:rsidR="008D024A" w:rsidRDefault="008D024A" w:rsidP="00CF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233D" w14:textId="77777777" w:rsidR="00702CD9" w:rsidRPr="002F23E7" w:rsidRDefault="00702CD9" w:rsidP="00702CD9">
    <w:pPr>
      <w:spacing w:after="0" w:line="240" w:lineRule="auto"/>
      <w:ind w:right="-143"/>
      <w:rPr>
        <w:rFonts w:ascii="Arial" w:eastAsia="Times New Roman" w:hAnsi="Arial" w:cs="Arial"/>
        <w:sz w:val="20"/>
        <w:szCs w:val="20"/>
        <w:lang w:eastAsia="en-GB"/>
      </w:rPr>
    </w:pPr>
    <w:r w:rsidRPr="004C76D3">
      <w:rPr>
        <w:rFonts w:ascii="Arial" w:eastAsia="Times New Roman" w:hAnsi="Arial" w:cs="Arial"/>
        <w:sz w:val="20"/>
        <w:szCs w:val="20"/>
        <w:lang w:eastAsia="en-GB"/>
      </w:rPr>
      <w:t xml:space="preserve">Policy </w:t>
    </w:r>
    <w:r>
      <w:rPr>
        <w:rFonts w:ascii="Arial" w:eastAsia="Times New Roman" w:hAnsi="Arial" w:cs="Arial"/>
        <w:sz w:val="20"/>
        <w:szCs w:val="20"/>
        <w:lang w:eastAsia="en-GB"/>
      </w:rPr>
      <w:t xml:space="preserve">and procedure </w:t>
    </w:r>
    <w:r w:rsidRPr="004C76D3">
      <w:rPr>
        <w:rFonts w:ascii="Arial" w:eastAsia="Times New Roman" w:hAnsi="Arial" w:cs="Arial"/>
        <w:sz w:val="20"/>
        <w:szCs w:val="20"/>
        <w:lang w:eastAsia="en-GB"/>
      </w:rPr>
      <w:t>for managing compliments and complaints</w:t>
    </w:r>
    <w:r>
      <w:rPr>
        <w:rFonts w:ascii="Arial" w:eastAsia="Times New Roman" w:hAnsi="Arial" w:cs="Arial"/>
        <w:sz w:val="20"/>
        <w:szCs w:val="20"/>
        <w:lang w:eastAsia="en-GB"/>
      </w:rPr>
      <w:t xml:space="preserve"> from members of the public </w:t>
    </w:r>
    <w:r w:rsidRPr="004C76D3">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4C76D3">
      <w:rPr>
        <w:rFonts w:ascii="Arial" w:hAnsi="Arial" w:cs="Arial"/>
        <w:sz w:val="20"/>
        <w:szCs w:val="20"/>
      </w:rPr>
      <w:t xml:space="preserve">Page </w:t>
    </w:r>
    <w:r w:rsidRPr="004C76D3">
      <w:rPr>
        <w:rFonts w:ascii="Arial" w:hAnsi="Arial" w:cs="Arial"/>
        <w:b/>
        <w:bCs/>
        <w:sz w:val="20"/>
        <w:szCs w:val="20"/>
      </w:rPr>
      <w:fldChar w:fldCharType="begin"/>
    </w:r>
    <w:r w:rsidRPr="004C76D3">
      <w:rPr>
        <w:rFonts w:ascii="Arial" w:hAnsi="Arial" w:cs="Arial"/>
        <w:b/>
        <w:bCs/>
        <w:sz w:val="20"/>
        <w:szCs w:val="20"/>
      </w:rPr>
      <w:instrText xml:space="preserve"> PAGE </w:instrText>
    </w:r>
    <w:r w:rsidRPr="004C76D3">
      <w:rPr>
        <w:rFonts w:ascii="Arial" w:hAnsi="Arial" w:cs="Arial"/>
        <w:b/>
        <w:bCs/>
        <w:sz w:val="20"/>
        <w:szCs w:val="20"/>
      </w:rPr>
      <w:fldChar w:fldCharType="separate"/>
    </w:r>
    <w:r>
      <w:rPr>
        <w:rFonts w:ascii="Arial" w:hAnsi="Arial" w:cs="Arial"/>
        <w:b/>
        <w:bCs/>
        <w:sz w:val="20"/>
        <w:szCs w:val="20"/>
      </w:rPr>
      <w:t>1</w:t>
    </w:r>
    <w:r w:rsidRPr="004C76D3">
      <w:rPr>
        <w:rFonts w:ascii="Arial" w:hAnsi="Arial" w:cs="Arial"/>
        <w:b/>
        <w:bCs/>
        <w:sz w:val="20"/>
        <w:szCs w:val="20"/>
      </w:rPr>
      <w:fldChar w:fldCharType="end"/>
    </w:r>
    <w:r w:rsidRPr="004C76D3">
      <w:rPr>
        <w:rFonts w:ascii="Arial" w:hAnsi="Arial" w:cs="Arial"/>
        <w:sz w:val="20"/>
        <w:szCs w:val="20"/>
      </w:rPr>
      <w:t xml:space="preserve"> of </w:t>
    </w:r>
    <w:r w:rsidRPr="004C76D3">
      <w:rPr>
        <w:rFonts w:ascii="Arial" w:hAnsi="Arial" w:cs="Arial"/>
        <w:b/>
        <w:bCs/>
        <w:sz w:val="20"/>
        <w:szCs w:val="20"/>
      </w:rPr>
      <w:fldChar w:fldCharType="begin"/>
    </w:r>
    <w:r w:rsidRPr="004C76D3">
      <w:rPr>
        <w:rFonts w:ascii="Arial" w:hAnsi="Arial" w:cs="Arial"/>
        <w:b/>
        <w:bCs/>
        <w:sz w:val="20"/>
        <w:szCs w:val="20"/>
      </w:rPr>
      <w:instrText xml:space="preserve"> NUMPAGES  </w:instrText>
    </w:r>
    <w:r w:rsidRPr="004C76D3">
      <w:rPr>
        <w:rFonts w:ascii="Arial" w:hAnsi="Arial" w:cs="Arial"/>
        <w:b/>
        <w:bCs/>
        <w:sz w:val="20"/>
        <w:szCs w:val="20"/>
      </w:rPr>
      <w:fldChar w:fldCharType="separate"/>
    </w:r>
    <w:r>
      <w:rPr>
        <w:rFonts w:ascii="Arial" w:hAnsi="Arial" w:cs="Arial"/>
        <w:b/>
        <w:bCs/>
        <w:sz w:val="20"/>
        <w:szCs w:val="20"/>
      </w:rPr>
      <w:t>21</w:t>
    </w:r>
    <w:r w:rsidRPr="004C76D3">
      <w:rPr>
        <w:rFonts w:ascii="Arial" w:hAnsi="Arial" w:cs="Arial"/>
        <w:b/>
        <w:bCs/>
        <w:sz w:val="20"/>
        <w:szCs w:val="20"/>
      </w:rPr>
      <w:fldChar w:fldCharType="end"/>
    </w:r>
    <w:r w:rsidRPr="004C76D3">
      <w:rPr>
        <w:rFonts w:ascii="Arial" w:hAnsi="Arial" w:cs="Arial"/>
        <w:bCs/>
        <w:sz w:val="20"/>
        <w:szCs w:val="20"/>
      </w:rPr>
      <w:t xml:space="preserve"> </w:t>
    </w:r>
    <w:r>
      <w:rPr>
        <w:rFonts w:ascii="Arial" w:hAnsi="Arial" w:cs="Arial"/>
        <w:b/>
        <w:bCs/>
        <w:sz w:val="20"/>
        <w:szCs w:val="20"/>
      </w:rPr>
      <w:t xml:space="preserve">                 </w:t>
    </w:r>
  </w:p>
  <w:p w14:paraId="078891F0" w14:textId="77777777" w:rsidR="00702CD9" w:rsidRPr="004C76D3" w:rsidRDefault="00702CD9" w:rsidP="00702CD9">
    <w:pPr>
      <w:spacing w:after="0" w:line="240" w:lineRule="auto"/>
      <w:rPr>
        <w:rFonts w:ascii="Arial" w:hAnsi="Arial" w:cs="Arial"/>
        <w:b/>
        <w:bCs/>
        <w:sz w:val="20"/>
        <w:szCs w:val="20"/>
      </w:rPr>
    </w:pPr>
    <w:r w:rsidRPr="004C76D3">
      <w:rPr>
        <w:rFonts w:ascii="Arial" w:hAnsi="Arial" w:cs="Arial"/>
        <w:b/>
        <w:bCs/>
        <w:sz w:val="20"/>
        <w:szCs w:val="20"/>
      </w:rPr>
      <w:t xml:space="preserve"> </w:t>
    </w:r>
  </w:p>
  <w:p w14:paraId="1D534F33" w14:textId="77777777" w:rsidR="00702CD9" w:rsidRPr="004C76D3" w:rsidRDefault="00702CD9" w:rsidP="00702CD9">
    <w:pPr>
      <w:spacing w:after="0" w:line="240" w:lineRule="auto"/>
      <w:jc w:val="both"/>
      <w:rPr>
        <w:rFonts w:ascii="Arial" w:hAnsi="Arial" w:cs="Arial"/>
        <w:sz w:val="20"/>
        <w:szCs w:val="20"/>
      </w:rPr>
    </w:pPr>
    <w:r w:rsidRPr="004C76D3">
      <w:rPr>
        <w:rFonts w:ascii="Arial" w:hAnsi="Arial" w:cs="Arial"/>
        <w:b/>
        <w:sz w:val="20"/>
        <w:szCs w:val="20"/>
      </w:rPr>
      <w:t>This is an approved document and must not be amended, saved locally or s</w:t>
    </w:r>
    <w:r>
      <w:rPr>
        <w:rFonts w:ascii="Arial" w:hAnsi="Arial" w:cs="Arial"/>
        <w:b/>
        <w:sz w:val="20"/>
        <w:szCs w:val="20"/>
      </w:rPr>
      <w:t>hared without the owner’s consent.</w:t>
    </w:r>
    <w:r w:rsidRPr="004C76D3">
      <w:rPr>
        <w:rFonts w:ascii="Arial" w:hAnsi="Arial" w:cs="Arial"/>
        <w:b/>
        <w:sz w:val="20"/>
        <w:szCs w:val="20"/>
      </w:rPr>
      <w:t xml:space="preserve"> Printed copies should not be relied upon as the current version.</w:t>
    </w:r>
  </w:p>
  <w:p w14:paraId="20299FC6" w14:textId="500441A0" w:rsidR="00D72350" w:rsidRPr="00985F23" w:rsidRDefault="00586659" w:rsidP="00586659">
    <w:pPr>
      <w:ind w:right="-155"/>
      <w:rPr>
        <w:rFonts w:ascii="Arial" w:eastAsia="Times New Roman" w:hAnsi="Arial" w:cs="Arial"/>
        <w:sz w:val="20"/>
        <w:szCs w:val="20"/>
        <w:lang w:eastAsia="en-GB"/>
      </w:rPr>
    </w:pPr>
    <w:r>
      <w:rPr>
        <w:rFonts w:ascii="Arial" w:eastAsia="Times New Roman" w:hAnsi="Arial" w:cs="Arial"/>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5557A" w14:textId="77777777" w:rsidR="008D024A" w:rsidRDefault="008D024A" w:rsidP="00CF0470">
      <w:pPr>
        <w:spacing w:after="0" w:line="240" w:lineRule="auto"/>
      </w:pPr>
      <w:r>
        <w:separator/>
      </w:r>
    </w:p>
  </w:footnote>
  <w:footnote w:type="continuationSeparator" w:id="0">
    <w:p w14:paraId="68C97D01" w14:textId="77777777" w:rsidR="008D024A" w:rsidRDefault="008D024A" w:rsidP="00CF0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34838"/>
    <w:multiLevelType w:val="multilevel"/>
    <w:tmpl w:val="2CCC1972"/>
    <w:lvl w:ilvl="0">
      <w:start w:val="1"/>
      <w:numFmt w:val="decimal"/>
      <w:lvlText w:val="%1."/>
      <w:lvlJc w:val="left"/>
      <w:pPr>
        <w:ind w:left="737" w:hanging="737"/>
      </w:pPr>
      <w:rPr>
        <w:rFonts w:hint="default"/>
        <w:b/>
        <w:sz w:val="28"/>
        <w:szCs w:val="28"/>
      </w:rPr>
    </w:lvl>
    <w:lvl w:ilvl="1">
      <w:start w:val="1"/>
      <w:numFmt w:val="decimal"/>
      <w:lvlText w:val="%1.%2"/>
      <w:lvlJc w:val="left"/>
      <w:pPr>
        <w:ind w:left="737" w:hanging="737"/>
      </w:pPr>
      <w:rPr>
        <w:rFonts w:cs="Times New Roman" w:hint="default"/>
        <w:b w:val="0"/>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737" w:hanging="737"/>
      </w:pPr>
      <w:rPr>
        <w:rFonts w:cs="Times New Roman" w:hint="default"/>
      </w:rPr>
    </w:lvl>
    <w:lvl w:ilvl="4">
      <w:start w:val="1"/>
      <w:numFmt w:val="decimal"/>
      <w:lvlText w:val="%1.%2.%3.%4.%5."/>
      <w:lvlJc w:val="left"/>
      <w:pPr>
        <w:ind w:left="737" w:hanging="737"/>
      </w:pPr>
      <w:rPr>
        <w:rFonts w:cs="Times New Roman" w:hint="default"/>
      </w:rPr>
    </w:lvl>
    <w:lvl w:ilvl="5">
      <w:start w:val="1"/>
      <w:numFmt w:val="decimal"/>
      <w:lvlText w:val="%1.%2.%3.%4.%5.%6."/>
      <w:lvlJc w:val="left"/>
      <w:pPr>
        <w:ind w:left="737" w:hanging="737"/>
      </w:pPr>
      <w:rPr>
        <w:rFonts w:cs="Times New Roman" w:hint="default"/>
      </w:rPr>
    </w:lvl>
    <w:lvl w:ilvl="6">
      <w:start w:val="1"/>
      <w:numFmt w:val="decimal"/>
      <w:lvlText w:val="%1.%2.%3.%4.%5.%6.%7."/>
      <w:lvlJc w:val="left"/>
      <w:pPr>
        <w:ind w:left="737" w:hanging="737"/>
      </w:pPr>
      <w:rPr>
        <w:rFonts w:cs="Times New Roman" w:hint="default"/>
      </w:rPr>
    </w:lvl>
    <w:lvl w:ilvl="7">
      <w:start w:val="1"/>
      <w:numFmt w:val="decimal"/>
      <w:lvlText w:val="%1.%2.%3.%4.%5.%6.%7.%8."/>
      <w:lvlJc w:val="left"/>
      <w:pPr>
        <w:ind w:left="737" w:hanging="737"/>
      </w:pPr>
      <w:rPr>
        <w:rFonts w:cs="Times New Roman" w:hint="default"/>
      </w:rPr>
    </w:lvl>
    <w:lvl w:ilvl="8">
      <w:start w:val="1"/>
      <w:numFmt w:val="decimal"/>
      <w:lvlText w:val="%1.%2.%3.%4.%5.%6.%7.%8.%9."/>
      <w:lvlJc w:val="left"/>
      <w:pPr>
        <w:ind w:left="737" w:hanging="737"/>
      </w:pPr>
      <w:rPr>
        <w:rFonts w:cs="Times New Roman" w:hint="default"/>
      </w:rPr>
    </w:lvl>
  </w:abstractNum>
  <w:abstractNum w:abstractNumId="1" w15:restartNumberingAfterBreak="0">
    <w:nsid w:val="2DB65A66"/>
    <w:multiLevelType w:val="hybridMultilevel"/>
    <w:tmpl w:val="81F2C0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2533F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355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4C4062D"/>
    <w:multiLevelType w:val="hybridMultilevel"/>
    <w:tmpl w:val="814007A4"/>
    <w:lvl w:ilvl="0" w:tplc="920C45CA">
      <w:start w:val="1"/>
      <w:numFmt w:val="bullet"/>
      <w:lvlText w:val=""/>
      <w:lvlJc w:val="left"/>
      <w:pPr>
        <w:ind w:left="1069" w:hanging="360"/>
      </w:pPr>
      <w:rPr>
        <w:rFonts w:ascii="Symbol" w:hAnsi="Symbol" w:hint="default"/>
        <w:color w:val="000000" w:themeColor="text1"/>
      </w:rPr>
    </w:lvl>
    <w:lvl w:ilvl="1" w:tplc="08090003">
      <w:start w:val="1"/>
      <w:numFmt w:val="bullet"/>
      <w:lvlText w:val="o"/>
      <w:lvlJc w:val="left"/>
      <w:pPr>
        <w:ind w:left="3419" w:hanging="360"/>
      </w:pPr>
      <w:rPr>
        <w:rFonts w:ascii="Courier New" w:hAnsi="Courier New" w:cs="Courier New" w:hint="default"/>
      </w:rPr>
    </w:lvl>
    <w:lvl w:ilvl="2" w:tplc="08090005">
      <w:start w:val="1"/>
      <w:numFmt w:val="bullet"/>
      <w:lvlText w:val=""/>
      <w:lvlJc w:val="left"/>
      <w:pPr>
        <w:ind w:left="4139" w:hanging="360"/>
      </w:pPr>
      <w:rPr>
        <w:rFonts w:ascii="Wingdings" w:hAnsi="Wingdings" w:hint="default"/>
      </w:rPr>
    </w:lvl>
    <w:lvl w:ilvl="3" w:tplc="08090001">
      <w:start w:val="1"/>
      <w:numFmt w:val="bullet"/>
      <w:lvlText w:val=""/>
      <w:lvlJc w:val="left"/>
      <w:pPr>
        <w:ind w:left="4859" w:hanging="360"/>
      </w:pPr>
      <w:rPr>
        <w:rFonts w:ascii="Symbol" w:hAnsi="Symbol" w:hint="default"/>
      </w:rPr>
    </w:lvl>
    <w:lvl w:ilvl="4" w:tplc="08090003">
      <w:start w:val="1"/>
      <w:numFmt w:val="bullet"/>
      <w:lvlText w:val="o"/>
      <w:lvlJc w:val="left"/>
      <w:pPr>
        <w:ind w:left="5579" w:hanging="360"/>
      </w:pPr>
      <w:rPr>
        <w:rFonts w:ascii="Courier New" w:hAnsi="Courier New" w:cs="Courier New" w:hint="default"/>
      </w:rPr>
    </w:lvl>
    <w:lvl w:ilvl="5" w:tplc="08090005">
      <w:start w:val="1"/>
      <w:numFmt w:val="bullet"/>
      <w:lvlText w:val=""/>
      <w:lvlJc w:val="left"/>
      <w:pPr>
        <w:ind w:left="6299" w:hanging="360"/>
      </w:pPr>
      <w:rPr>
        <w:rFonts w:ascii="Wingdings" w:hAnsi="Wingdings" w:hint="default"/>
      </w:rPr>
    </w:lvl>
    <w:lvl w:ilvl="6" w:tplc="08090001">
      <w:start w:val="1"/>
      <w:numFmt w:val="bullet"/>
      <w:lvlText w:val=""/>
      <w:lvlJc w:val="left"/>
      <w:pPr>
        <w:ind w:left="7019" w:hanging="360"/>
      </w:pPr>
      <w:rPr>
        <w:rFonts w:ascii="Symbol" w:hAnsi="Symbol" w:hint="default"/>
      </w:rPr>
    </w:lvl>
    <w:lvl w:ilvl="7" w:tplc="08090003">
      <w:start w:val="1"/>
      <w:numFmt w:val="bullet"/>
      <w:lvlText w:val="o"/>
      <w:lvlJc w:val="left"/>
      <w:pPr>
        <w:ind w:left="7739" w:hanging="360"/>
      </w:pPr>
      <w:rPr>
        <w:rFonts w:ascii="Courier New" w:hAnsi="Courier New" w:cs="Courier New" w:hint="default"/>
      </w:rPr>
    </w:lvl>
    <w:lvl w:ilvl="8" w:tplc="08090005">
      <w:start w:val="1"/>
      <w:numFmt w:val="bullet"/>
      <w:lvlText w:val=""/>
      <w:lvlJc w:val="left"/>
      <w:pPr>
        <w:ind w:left="8459" w:hanging="360"/>
      </w:pPr>
      <w:rPr>
        <w:rFonts w:ascii="Wingdings" w:hAnsi="Wingdings" w:hint="default"/>
      </w:rPr>
    </w:lvl>
  </w:abstractNum>
  <w:abstractNum w:abstractNumId="4" w15:restartNumberingAfterBreak="0">
    <w:nsid w:val="35746CAA"/>
    <w:multiLevelType w:val="multilevel"/>
    <w:tmpl w:val="ED7EBA9C"/>
    <w:lvl w:ilvl="0">
      <w:start w:val="1"/>
      <w:numFmt w:val="decimal"/>
      <w:lvlText w:val="%1)"/>
      <w:lvlJc w:val="left"/>
      <w:pPr>
        <w:ind w:left="360" w:hanging="360"/>
      </w:pPr>
    </w:lvl>
    <w:lvl w:ilvl="1">
      <w:start w:val="1"/>
      <w:numFmt w:val="bullet"/>
      <w:pStyle w:val="Bullets"/>
      <w:lvlText w:val=""/>
      <w:lvlJc w:val="left"/>
      <w:pPr>
        <w:ind w:left="644"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CA6133"/>
    <w:multiLevelType w:val="hybridMultilevel"/>
    <w:tmpl w:val="EECC9EDA"/>
    <w:lvl w:ilvl="0" w:tplc="540A67D0">
      <w:start w:val="1"/>
      <w:numFmt w:val="bullet"/>
      <w:lvlText w:val=""/>
      <w:lvlJc w:val="left"/>
      <w:pPr>
        <w:ind w:left="1211" w:hanging="360"/>
      </w:pPr>
      <w:rPr>
        <w:rFonts w:ascii="Symbol" w:hAnsi="Symbol" w:hint="default"/>
        <w:color w:val="000000" w:themeColor="text1"/>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 w15:restartNumberingAfterBreak="0">
    <w:nsid w:val="5BCD1455"/>
    <w:multiLevelType w:val="multilevel"/>
    <w:tmpl w:val="0A581DD0"/>
    <w:lvl w:ilvl="0">
      <w:start w:val="1"/>
      <w:numFmt w:val="decimal"/>
      <w:lvlText w:val="%1."/>
      <w:lvlJc w:val="left"/>
      <w:pPr>
        <w:ind w:left="737" w:hanging="737"/>
      </w:pPr>
      <w:rPr>
        <w:rFonts w:hint="default"/>
        <w:b/>
        <w:sz w:val="28"/>
        <w:szCs w:val="28"/>
      </w:rPr>
    </w:lvl>
    <w:lvl w:ilvl="1">
      <w:start w:val="1"/>
      <w:numFmt w:val="decimal"/>
      <w:lvlText w:val="%1.%2"/>
      <w:lvlJc w:val="left"/>
      <w:pPr>
        <w:ind w:left="737" w:hanging="737"/>
      </w:pPr>
      <w:rPr>
        <w:rFonts w:ascii="Arial" w:hAnsi="Arial" w:cs="Arial" w:hint="default"/>
        <w:b w:val="0"/>
        <w:sz w:val="24"/>
        <w:szCs w:val="24"/>
      </w:rPr>
    </w:lvl>
    <w:lvl w:ilvl="2">
      <w:start w:val="1"/>
      <w:numFmt w:val="decimal"/>
      <w:lvlText w:val="%1.%2.%3"/>
      <w:lvlJc w:val="left"/>
      <w:pPr>
        <w:ind w:left="737" w:hanging="737"/>
      </w:pPr>
      <w:rPr>
        <w:rFonts w:ascii="Arial" w:hAnsi="Arial" w:cs="Arial" w:hint="default"/>
        <w:b w:val="0"/>
        <w:color w:val="000000" w:themeColor="text1"/>
        <w:sz w:val="24"/>
        <w:szCs w:val="24"/>
      </w:rPr>
    </w:lvl>
    <w:lvl w:ilvl="3">
      <w:start w:val="1"/>
      <w:numFmt w:val="decimal"/>
      <w:lvlText w:val="%1.%2.%3.%4."/>
      <w:lvlJc w:val="left"/>
      <w:pPr>
        <w:ind w:left="737" w:hanging="737"/>
      </w:pPr>
      <w:rPr>
        <w:rFonts w:cs="Times New Roman" w:hint="default"/>
      </w:rPr>
    </w:lvl>
    <w:lvl w:ilvl="4">
      <w:start w:val="1"/>
      <w:numFmt w:val="decimal"/>
      <w:lvlText w:val="%1.%2.%3.%4.%5."/>
      <w:lvlJc w:val="left"/>
      <w:pPr>
        <w:ind w:left="737" w:hanging="737"/>
      </w:pPr>
      <w:rPr>
        <w:rFonts w:cs="Times New Roman" w:hint="default"/>
      </w:rPr>
    </w:lvl>
    <w:lvl w:ilvl="5">
      <w:start w:val="1"/>
      <w:numFmt w:val="decimal"/>
      <w:lvlText w:val="%1.%2.%3.%4.%5.%6."/>
      <w:lvlJc w:val="left"/>
      <w:pPr>
        <w:ind w:left="737" w:hanging="737"/>
      </w:pPr>
      <w:rPr>
        <w:rFonts w:cs="Times New Roman" w:hint="default"/>
      </w:rPr>
    </w:lvl>
    <w:lvl w:ilvl="6">
      <w:start w:val="1"/>
      <w:numFmt w:val="decimal"/>
      <w:lvlText w:val="%1.%2.%3.%4.%5.%6.%7."/>
      <w:lvlJc w:val="left"/>
      <w:pPr>
        <w:ind w:left="737" w:hanging="737"/>
      </w:pPr>
      <w:rPr>
        <w:rFonts w:cs="Times New Roman" w:hint="default"/>
      </w:rPr>
    </w:lvl>
    <w:lvl w:ilvl="7">
      <w:start w:val="1"/>
      <w:numFmt w:val="decimal"/>
      <w:lvlText w:val="%1.%2.%3.%4.%5.%6.%7.%8."/>
      <w:lvlJc w:val="left"/>
      <w:pPr>
        <w:ind w:left="737" w:hanging="737"/>
      </w:pPr>
      <w:rPr>
        <w:rFonts w:cs="Times New Roman" w:hint="default"/>
      </w:rPr>
    </w:lvl>
    <w:lvl w:ilvl="8">
      <w:start w:val="1"/>
      <w:numFmt w:val="decimal"/>
      <w:lvlText w:val="%1.%2.%3.%4.%5.%6.%7.%8.%9."/>
      <w:lvlJc w:val="left"/>
      <w:pPr>
        <w:ind w:left="737" w:hanging="737"/>
      </w:pPr>
      <w:rPr>
        <w:rFonts w:cs="Times New Roman" w:hint="default"/>
      </w:rPr>
    </w:lvl>
  </w:abstractNum>
  <w:abstractNum w:abstractNumId="7" w15:restartNumberingAfterBreak="0">
    <w:nsid w:val="6C32113E"/>
    <w:multiLevelType w:val="multilevel"/>
    <w:tmpl w:val="2CCC1972"/>
    <w:lvl w:ilvl="0">
      <w:start w:val="1"/>
      <w:numFmt w:val="decimal"/>
      <w:lvlText w:val="%1."/>
      <w:lvlJc w:val="left"/>
      <w:pPr>
        <w:ind w:left="737" w:hanging="737"/>
      </w:pPr>
      <w:rPr>
        <w:rFonts w:hint="default"/>
        <w:b/>
        <w:sz w:val="28"/>
        <w:szCs w:val="28"/>
      </w:rPr>
    </w:lvl>
    <w:lvl w:ilvl="1">
      <w:start w:val="1"/>
      <w:numFmt w:val="decimal"/>
      <w:lvlText w:val="%1.%2"/>
      <w:lvlJc w:val="left"/>
      <w:pPr>
        <w:ind w:left="737" w:hanging="737"/>
      </w:pPr>
      <w:rPr>
        <w:rFonts w:cs="Times New Roman" w:hint="default"/>
        <w:b w:val="0"/>
      </w:rPr>
    </w:lvl>
    <w:lvl w:ilvl="2">
      <w:start w:val="1"/>
      <w:numFmt w:val="decimal"/>
      <w:lvlText w:val="%1.%2.%3"/>
      <w:lvlJc w:val="left"/>
      <w:pPr>
        <w:ind w:left="737" w:hanging="737"/>
      </w:pPr>
      <w:rPr>
        <w:rFonts w:cs="Times New Roman" w:hint="default"/>
        <w:b w:val="0"/>
      </w:rPr>
    </w:lvl>
    <w:lvl w:ilvl="3">
      <w:start w:val="1"/>
      <w:numFmt w:val="decimal"/>
      <w:lvlText w:val="%1.%2.%3.%4."/>
      <w:lvlJc w:val="left"/>
      <w:pPr>
        <w:ind w:left="737" w:hanging="737"/>
      </w:pPr>
      <w:rPr>
        <w:rFonts w:cs="Times New Roman" w:hint="default"/>
      </w:rPr>
    </w:lvl>
    <w:lvl w:ilvl="4">
      <w:start w:val="1"/>
      <w:numFmt w:val="decimal"/>
      <w:lvlText w:val="%1.%2.%3.%4.%5."/>
      <w:lvlJc w:val="left"/>
      <w:pPr>
        <w:ind w:left="737" w:hanging="737"/>
      </w:pPr>
      <w:rPr>
        <w:rFonts w:cs="Times New Roman" w:hint="default"/>
      </w:rPr>
    </w:lvl>
    <w:lvl w:ilvl="5">
      <w:start w:val="1"/>
      <w:numFmt w:val="decimal"/>
      <w:lvlText w:val="%1.%2.%3.%4.%5.%6."/>
      <w:lvlJc w:val="left"/>
      <w:pPr>
        <w:ind w:left="737" w:hanging="737"/>
      </w:pPr>
      <w:rPr>
        <w:rFonts w:cs="Times New Roman" w:hint="default"/>
      </w:rPr>
    </w:lvl>
    <w:lvl w:ilvl="6">
      <w:start w:val="1"/>
      <w:numFmt w:val="decimal"/>
      <w:lvlText w:val="%1.%2.%3.%4.%5.%6.%7."/>
      <w:lvlJc w:val="left"/>
      <w:pPr>
        <w:ind w:left="737" w:hanging="737"/>
      </w:pPr>
      <w:rPr>
        <w:rFonts w:cs="Times New Roman" w:hint="default"/>
      </w:rPr>
    </w:lvl>
    <w:lvl w:ilvl="7">
      <w:start w:val="1"/>
      <w:numFmt w:val="decimal"/>
      <w:lvlText w:val="%1.%2.%3.%4.%5.%6.%7.%8."/>
      <w:lvlJc w:val="left"/>
      <w:pPr>
        <w:ind w:left="737" w:hanging="737"/>
      </w:pPr>
      <w:rPr>
        <w:rFonts w:cs="Times New Roman" w:hint="default"/>
      </w:rPr>
    </w:lvl>
    <w:lvl w:ilvl="8">
      <w:start w:val="1"/>
      <w:numFmt w:val="decimal"/>
      <w:lvlText w:val="%1.%2.%3.%4.%5.%6.%7.%8.%9."/>
      <w:lvlJc w:val="left"/>
      <w:pPr>
        <w:ind w:left="737" w:hanging="737"/>
      </w:pPr>
      <w:rPr>
        <w:rFonts w:cs="Times New Roman" w:hint="default"/>
      </w:rPr>
    </w:lvl>
  </w:abstractNum>
  <w:num w:numId="1" w16cid:durableId="1417362839">
    <w:abstractNumId w:val="0"/>
  </w:num>
  <w:num w:numId="2" w16cid:durableId="1531649563">
    <w:abstractNumId w:val="3"/>
  </w:num>
  <w:num w:numId="3" w16cid:durableId="1678190193">
    <w:abstractNumId w:val="4"/>
  </w:num>
  <w:num w:numId="4" w16cid:durableId="2076706299">
    <w:abstractNumId w:val="2"/>
  </w:num>
  <w:num w:numId="5" w16cid:durableId="773718765">
    <w:abstractNumId w:val="5"/>
  </w:num>
  <w:num w:numId="6" w16cid:durableId="77099103">
    <w:abstractNumId w:val="6"/>
  </w:num>
  <w:num w:numId="7" w16cid:durableId="421493155">
    <w:abstractNumId w:val="7"/>
  </w:num>
  <w:num w:numId="8" w16cid:durableId="6386486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99"/>
    <w:rsid w:val="00000042"/>
    <w:rsid w:val="00000F19"/>
    <w:rsid w:val="000028CD"/>
    <w:rsid w:val="00003AF6"/>
    <w:rsid w:val="000055E3"/>
    <w:rsid w:val="00007A9E"/>
    <w:rsid w:val="00010922"/>
    <w:rsid w:val="00012650"/>
    <w:rsid w:val="00013154"/>
    <w:rsid w:val="00013ABB"/>
    <w:rsid w:val="000140B8"/>
    <w:rsid w:val="000168B2"/>
    <w:rsid w:val="00021A70"/>
    <w:rsid w:val="0002386A"/>
    <w:rsid w:val="000238A8"/>
    <w:rsid w:val="000243C1"/>
    <w:rsid w:val="00024887"/>
    <w:rsid w:val="000252C0"/>
    <w:rsid w:val="0002753E"/>
    <w:rsid w:val="00031E64"/>
    <w:rsid w:val="0003211A"/>
    <w:rsid w:val="0003327F"/>
    <w:rsid w:val="000337CB"/>
    <w:rsid w:val="000360AC"/>
    <w:rsid w:val="000369C6"/>
    <w:rsid w:val="00040725"/>
    <w:rsid w:val="0004309C"/>
    <w:rsid w:val="00043299"/>
    <w:rsid w:val="000433EB"/>
    <w:rsid w:val="00043C95"/>
    <w:rsid w:val="00044657"/>
    <w:rsid w:val="000453FE"/>
    <w:rsid w:val="0005046E"/>
    <w:rsid w:val="00050915"/>
    <w:rsid w:val="00054E05"/>
    <w:rsid w:val="00056DFE"/>
    <w:rsid w:val="00066269"/>
    <w:rsid w:val="000712F1"/>
    <w:rsid w:val="00073313"/>
    <w:rsid w:val="000735AF"/>
    <w:rsid w:val="00073D34"/>
    <w:rsid w:val="00074D52"/>
    <w:rsid w:val="00075C2A"/>
    <w:rsid w:val="00077F34"/>
    <w:rsid w:val="00080B68"/>
    <w:rsid w:val="00081053"/>
    <w:rsid w:val="0008233C"/>
    <w:rsid w:val="000839CA"/>
    <w:rsid w:val="000867CF"/>
    <w:rsid w:val="000928CE"/>
    <w:rsid w:val="00094565"/>
    <w:rsid w:val="0009658F"/>
    <w:rsid w:val="00096590"/>
    <w:rsid w:val="000A47D4"/>
    <w:rsid w:val="000A491B"/>
    <w:rsid w:val="000A4D29"/>
    <w:rsid w:val="000A5464"/>
    <w:rsid w:val="000A5FD1"/>
    <w:rsid w:val="000B2B6F"/>
    <w:rsid w:val="000B47C8"/>
    <w:rsid w:val="000B6CC5"/>
    <w:rsid w:val="000C0E13"/>
    <w:rsid w:val="000C225D"/>
    <w:rsid w:val="000C44D4"/>
    <w:rsid w:val="000C4E4B"/>
    <w:rsid w:val="000C78A2"/>
    <w:rsid w:val="000D0611"/>
    <w:rsid w:val="000D2755"/>
    <w:rsid w:val="000D36B1"/>
    <w:rsid w:val="000D3D0D"/>
    <w:rsid w:val="000D5395"/>
    <w:rsid w:val="000D6BC0"/>
    <w:rsid w:val="000D7C37"/>
    <w:rsid w:val="000E0400"/>
    <w:rsid w:val="000E0474"/>
    <w:rsid w:val="000E23A3"/>
    <w:rsid w:val="000E4AD6"/>
    <w:rsid w:val="000E77B9"/>
    <w:rsid w:val="000E797C"/>
    <w:rsid w:val="000F1E53"/>
    <w:rsid w:val="000F4184"/>
    <w:rsid w:val="000F6165"/>
    <w:rsid w:val="000F6E58"/>
    <w:rsid w:val="00100652"/>
    <w:rsid w:val="00101FBB"/>
    <w:rsid w:val="001021B4"/>
    <w:rsid w:val="00103663"/>
    <w:rsid w:val="0010719A"/>
    <w:rsid w:val="001116E5"/>
    <w:rsid w:val="001118F0"/>
    <w:rsid w:val="001126DA"/>
    <w:rsid w:val="00112D3A"/>
    <w:rsid w:val="00113B5E"/>
    <w:rsid w:val="00117DC0"/>
    <w:rsid w:val="00120518"/>
    <w:rsid w:val="0012151E"/>
    <w:rsid w:val="001239A5"/>
    <w:rsid w:val="00123E94"/>
    <w:rsid w:val="0012642F"/>
    <w:rsid w:val="00131C14"/>
    <w:rsid w:val="00135D00"/>
    <w:rsid w:val="001379F2"/>
    <w:rsid w:val="00141263"/>
    <w:rsid w:val="0014365B"/>
    <w:rsid w:val="00143DC5"/>
    <w:rsid w:val="001464E2"/>
    <w:rsid w:val="00146A6C"/>
    <w:rsid w:val="001472B8"/>
    <w:rsid w:val="00150454"/>
    <w:rsid w:val="00150522"/>
    <w:rsid w:val="001518FE"/>
    <w:rsid w:val="0015748C"/>
    <w:rsid w:val="00157984"/>
    <w:rsid w:val="00161E99"/>
    <w:rsid w:val="00162747"/>
    <w:rsid w:val="0016288C"/>
    <w:rsid w:val="00163382"/>
    <w:rsid w:val="0016563C"/>
    <w:rsid w:val="00165F42"/>
    <w:rsid w:val="00173907"/>
    <w:rsid w:val="00173D33"/>
    <w:rsid w:val="00176B73"/>
    <w:rsid w:val="00182C48"/>
    <w:rsid w:val="00183F1B"/>
    <w:rsid w:val="00185494"/>
    <w:rsid w:val="0018571D"/>
    <w:rsid w:val="00186501"/>
    <w:rsid w:val="0018717C"/>
    <w:rsid w:val="00187388"/>
    <w:rsid w:val="00193071"/>
    <w:rsid w:val="001952A4"/>
    <w:rsid w:val="0019544C"/>
    <w:rsid w:val="00196329"/>
    <w:rsid w:val="00196859"/>
    <w:rsid w:val="00197888"/>
    <w:rsid w:val="00197F17"/>
    <w:rsid w:val="001A031F"/>
    <w:rsid w:val="001A26A5"/>
    <w:rsid w:val="001A2B15"/>
    <w:rsid w:val="001A3277"/>
    <w:rsid w:val="001A3F1D"/>
    <w:rsid w:val="001A48C6"/>
    <w:rsid w:val="001A4A27"/>
    <w:rsid w:val="001A634A"/>
    <w:rsid w:val="001A6E3C"/>
    <w:rsid w:val="001B011C"/>
    <w:rsid w:val="001B4B77"/>
    <w:rsid w:val="001C1E56"/>
    <w:rsid w:val="001C2A7C"/>
    <w:rsid w:val="001C3F1D"/>
    <w:rsid w:val="001C41F1"/>
    <w:rsid w:val="001C7179"/>
    <w:rsid w:val="001D1B01"/>
    <w:rsid w:val="001D27C4"/>
    <w:rsid w:val="001D3A5C"/>
    <w:rsid w:val="001D54C7"/>
    <w:rsid w:val="001D56E9"/>
    <w:rsid w:val="001D5CA8"/>
    <w:rsid w:val="001E1183"/>
    <w:rsid w:val="001E4EDC"/>
    <w:rsid w:val="001E4F0E"/>
    <w:rsid w:val="001E62E8"/>
    <w:rsid w:val="001F1716"/>
    <w:rsid w:val="001F2177"/>
    <w:rsid w:val="001F5ED5"/>
    <w:rsid w:val="001F60C3"/>
    <w:rsid w:val="001F6C2F"/>
    <w:rsid w:val="001F7375"/>
    <w:rsid w:val="00200ABD"/>
    <w:rsid w:val="0020371F"/>
    <w:rsid w:val="0020558F"/>
    <w:rsid w:val="00205CEE"/>
    <w:rsid w:val="00210A69"/>
    <w:rsid w:val="002117C4"/>
    <w:rsid w:val="0021325F"/>
    <w:rsid w:val="00214150"/>
    <w:rsid w:val="002215D0"/>
    <w:rsid w:val="00223BFF"/>
    <w:rsid w:val="00223EB1"/>
    <w:rsid w:val="00223F35"/>
    <w:rsid w:val="002244CF"/>
    <w:rsid w:val="002263A0"/>
    <w:rsid w:val="00227A4B"/>
    <w:rsid w:val="0023110C"/>
    <w:rsid w:val="00232CE4"/>
    <w:rsid w:val="00233C4B"/>
    <w:rsid w:val="002345FD"/>
    <w:rsid w:val="00237798"/>
    <w:rsid w:val="00241B16"/>
    <w:rsid w:val="00242304"/>
    <w:rsid w:val="00245259"/>
    <w:rsid w:val="0024622F"/>
    <w:rsid w:val="00247496"/>
    <w:rsid w:val="002478CC"/>
    <w:rsid w:val="002522B5"/>
    <w:rsid w:val="002534D1"/>
    <w:rsid w:val="0025429D"/>
    <w:rsid w:val="0025460D"/>
    <w:rsid w:val="00256FC4"/>
    <w:rsid w:val="00257F81"/>
    <w:rsid w:val="00260DC6"/>
    <w:rsid w:val="00261702"/>
    <w:rsid w:val="0026371A"/>
    <w:rsid w:val="0027015E"/>
    <w:rsid w:val="00270C55"/>
    <w:rsid w:val="00271EF0"/>
    <w:rsid w:val="00273D79"/>
    <w:rsid w:val="00280371"/>
    <w:rsid w:val="00284BDA"/>
    <w:rsid w:val="00285FEC"/>
    <w:rsid w:val="00286B38"/>
    <w:rsid w:val="0028796A"/>
    <w:rsid w:val="002905DF"/>
    <w:rsid w:val="002917FA"/>
    <w:rsid w:val="00295EFD"/>
    <w:rsid w:val="002974DF"/>
    <w:rsid w:val="0029751F"/>
    <w:rsid w:val="002A11DD"/>
    <w:rsid w:val="002A19D7"/>
    <w:rsid w:val="002A5F97"/>
    <w:rsid w:val="002B3498"/>
    <w:rsid w:val="002B43CA"/>
    <w:rsid w:val="002B49BC"/>
    <w:rsid w:val="002B62DD"/>
    <w:rsid w:val="002B63DE"/>
    <w:rsid w:val="002B6609"/>
    <w:rsid w:val="002B7AAC"/>
    <w:rsid w:val="002C0E8E"/>
    <w:rsid w:val="002C2DB1"/>
    <w:rsid w:val="002C6E93"/>
    <w:rsid w:val="002D03EA"/>
    <w:rsid w:val="002D0BA6"/>
    <w:rsid w:val="002D1772"/>
    <w:rsid w:val="002D18BF"/>
    <w:rsid w:val="002D1F8C"/>
    <w:rsid w:val="002D2CD1"/>
    <w:rsid w:val="002E41AD"/>
    <w:rsid w:val="002E5B40"/>
    <w:rsid w:val="002F1B06"/>
    <w:rsid w:val="002F23E7"/>
    <w:rsid w:val="002F5883"/>
    <w:rsid w:val="002F613C"/>
    <w:rsid w:val="002F6595"/>
    <w:rsid w:val="002F6799"/>
    <w:rsid w:val="003010B6"/>
    <w:rsid w:val="0030180A"/>
    <w:rsid w:val="0030202A"/>
    <w:rsid w:val="0030257D"/>
    <w:rsid w:val="003040A8"/>
    <w:rsid w:val="003066BB"/>
    <w:rsid w:val="003137AD"/>
    <w:rsid w:val="003139A3"/>
    <w:rsid w:val="0031647E"/>
    <w:rsid w:val="00316E5A"/>
    <w:rsid w:val="00321241"/>
    <w:rsid w:val="00322A6D"/>
    <w:rsid w:val="00322CC7"/>
    <w:rsid w:val="00325474"/>
    <w:rsid w:val="003312FB"/>
    <w:rsid w:val="00332F23"/>
    <w:rsid w:val="00337476"/>
    <w:rsid w:val="00341D2D"/>
    <w:rsid w:val="0034537A"/>
    <w:rsid w:val="00346AA7"/>
    <w:rsid w:val="00346BF1"/>
    <w:rsid w:val="00347AEB"/>
    <w:rsid w:val="003536B6"/>
    <w:rsid w:val="003538AA"/>
    <w:rsid w:val="00354479"/>
    <w:rsid w:val="00355A67"/>
    <w:rsid w:val="003570E1"/>
    <w:rsid w:val="0035763B"/>
    <w:rsid w:val="003610B8"/>
    <w:rsid w:val="003610BE"/>
    <w:rsid w:val="00361453"/>
    <w:rsid w:val="00365699"/>
    <w:rsid w:val="0036583D"/>
    <w:rsid w:val="003676E9"/>
    <w:rsid w:val="00373B72"/>
    <w:rsid w:val="003761C6"/>
    <w:rsid w:val="00376A0E"/>
    <w:rsid w:val="00387F97"/>
    <w:rsid w:val="003906CF"/>
    <w:rsid w:val="003911D0"/>
    <w:rsid w:val="00393AC0"/>
    <w:rsid w:val="003940BE"/>
    <w:rsid w:val="00394C8D"/>
    <w:rsid w:val="00397A41"/>
    <w:rsid w:val="003A0B60"/>
    <w:rsid w:val="003A1A4E"/>
    <w:rsid w:val="003A28AA"/>
    <w:rsid w:val="003A4B47"/>
    <w:rsid w:val="003A4CBD"/>
    <w:rsid w:val="003A6800"/>
    <w:rsid w:val="003A6F17"/>
    <w:rsid w:val="003A73D2"/>
    <w:rsid w:val="003B12C9"/>
    <w:rsid w:val="003B1A0B"/>
    <w:rsid w:val="003B1DC4"/>
    <w:rsid w:val="003B32BF"/>
    <w:rsid w:val="003B453D"/>
    <w:rsid w:val="003B4653"/>
    <w:rsid w:val="003B71F3"/>
    <w:rsid w:val="003B737A"/>
    <w:rsid w:val="003B73E3"/>
    <w:rsid w:val="003C4727"/>
    <w:rsid w:val="003C5D66"/>
    <w:rsid w:val="003D122E"/>
    <w:rsid w:val="003D2530"/>
    <w:rsid w:val="003D2EC0"/>
    <w:rsid w:val="003D36DA"/>
    <w:rsid w:val="003D391E"/>
    <w:rsid w:val="003D45CE"/>
    <w:rsid w:val="003D5529"/>
    <w:rsid w:val="003D6044"/>
    <w:rsid w:val="003D6C7B"/>
    <w:rsid w:val="003E30F5"/>
    <w:rsid w:val="003E356A"/>
    <w:rsid w:val="003E477B"/>
    <w:rsid w:val="003E60A0"/>
    <w:rsid w:val="003F19BD"/>
    <w:rsid w:val="003F4662"/>
    <w:rsid w:val="003F50F0"/>
    <w:rsid w:val="003F5B64"/>
    <w:rsid w:val="003F70CB"/>
    <w:rsid w:val="00400AF2"/>
    <w:rsid w:val="00402EA5"/>
    <w:rsid w:val="004052D3"/>
    <w:rsid w:val="00405427"/>
    <w:rsid w:val="004120CE"/>
    <w:rsid w:val="0041543B"/>
    <w:rsid w:val="00415722"/>
    <w:rsid w:val="004175EC"/>
    <w:rsid w:val="004208C5"/>
    <w:rsid w:val="004254B2"/>
    <w:rsid w:val="0042627B"/>
    <w:rsid w:val="004356A0"/>
    <w:rsid w:val="004425E0"/>
    <w:rsid w:val="00444B71"/>
    <w:rsid w:val="004453DB"/>
    <w:rsid w:val="00446B22"/>
    <w:rsid w:val="00447580"/>
    <w:rsid w:val="00450D04"/>
    <w:rsid w:val="00457277"/>
    <w:rsid w:val="00461E58"/>
    <w:rsid w:val="004636D1"/>
    <w:rsid w:val="00463DA2"/>
    <w:rsid w:val="004654DB"/>
    <w:rsid w:val="00467752"/>
    <w:rsid w:val="004713E8"/>
    <w:rsid w:val="00472EE6"/>
    <w:rsid w:val="00475E76"/>
    <w:rsid w:val="00476101"/>
    <w:rsid w:val="0047646C"/>
    <w:rsid w:val="00483BA3"/>
    <w:rsid w:val="00486FAA"/>
    <w:rsid w:val="00487A2E"/>
    <w:rsid w:val="00490775"/>
    <w:rsid w:val="004925D0"/>
    <w:rsid w:val="00492724"/>
    <w:rsid w:val="00495322"/>
    <w:rsid w:val="0049664F"/>
    <w:rsid w:val="00496C99"/>
    <w:rsid w:val="004A24ED"/>
    <w:rsid w:val="004A539B"/>
    <w:rsid w:val="004A5DD5"/>
    <w:rsid w:val="004A6E9D"/>
    <w:rsid w:val="004A72D8"/>
    <w:rsid w:val="004A7E37"/>
    <w:rsid w:val="004B01B5"/>
    <w:rsid w:val="004B2A90"/>
    <w:rsid w:val="004B2C68"/>
    <w:rsid w:val="004B31DC"/>
    <w:rsid w:val="004B4845"/>
    <w:rsid w:val="004B590F"/>
    <w:rsid w:val="004B5E09"/>
    <w:rsid w:val="004C020E"/>
    <w:rsid w:val="004C2D80"/>
    <w:rsid w:val="004C76D3"/>
    <w:rsid w:val="004D0681"/>
    <w:rsid w:val="004D1078"/>
    <w:rsid w:val="004D2CC8"/>
    <w:rsid w:val="004D2FB0"/>
    <w:rsid w:val="004D47F8"/>
    <w:rsid w:val="004D5C22"/>
    <w:rsid w:val="004D6615"/>
    <w:rsid w:val="004D6AE1"/>
    <w:rsid w:val="004E1090"/>
    <w:rsid w:val="004F45CB"/>
    <w:rsid w:val="004F472A"/>
    <w:rsid w:val="004F5A52"/>
    <w:rsid w:val="0050172C"/>
    <w:rsid w:val="00506036"/>
    <w:rsid w:val="00506133"/>
    <w:rsid w:val="005063B3"/>
    <w:rsid w:val="00510A70"/>
    <w:rsid w:val="00511161"/>
    <w:rsid w:val="00514DD9"/>
    <w:rsid w:val="00515B59"/>
    <w:rsid w:val="00516BAF"/>
    <w:rsid w:val="005172EE"/>
    <w:rsid w:val="00517F0D"/>
    <w:rsid w:val="0052225E"/>
    <w:rsid w:val="005235EE"/>
    <w:rsid w:val="00523F5B"/>
    <w:rsid w:val="00524297"/>
    <w:rsid w:val="00524D0E"/>
    <w:rsid w:val="00525FC1"/>
    <w:rsid w:val="00527334"/>
    <w:rsid w:val="005312EC"/>
    <w:rsid w:val="00531FED"/>
    <w:rsid w:val="005320B7"/>
    <w:rsid w:val="00532A66"/>
    <w:rsid w:val="0054030F"/>
    <w:rsid w:val="0054046D"/>
    <w:rsid w:val="00542E24"/>
    <w:rsid w:val="00544195"/>
    <w:rsid w:val="00544408"/>
    <w:rsid w:val="00545C4A"/>
    <w:rsid w:val="005471C6"/>
    <w:rsid w:val="00551B06"/>
    <w:rsid w:val="00551CFC"/>
    <w:rsid w:val="0055201A"/>
    <w:rsid w:val="00554E5B"/>
    <w:rsid w:val="00563F3E"/>
    <w:rsid w:val="00564ED4"/>
    <w:rsid w:val="0056754E"/>
    <w:rsid w:val="00567E85"/>
    <w:rsid w:val="00572A50"/>
    <w:rsid w:val="00572A65"/>
    <w:rsid w:val="00572E61"/>
    <w:rsid w:val="0057343A"/>
    <w:rsid w:val="00573B50"/>
    <w:rsid w:val="005749D3"/>
    <w:rsid w:val="00580883"/>
    <w:rsid w:val="00580DEF"/>
    <w:rsid w:val="00583B6D"/>
    <w:rsid w:val="00586659"/>
    <w:rsid w:val="00590618"/>
    <w:rsid w:val="00590BEE"/>
    <w:rsid w:val="0059290A"/>
    <w:rsid w:val="00592DB0"/>
    <w:rsid w:val="0059371B"/>
    <w:rsid w:val="0059475F"/>
    <w:rsid w:val="00594A21"/>
    <w:rsid w:val="00595CFD"/>
    <w:rsid w:val="00597444"/>
    <w:rsid w:val="005A17D0"/>
    <w:rsid w:val="005A305B"/>
    <w:rsid w:val="005A371D"/>
    <w:rsid w:val="005A58D0"/>
    <w:rsid w:val="005A67A4"/>
    <w:rsid w:val="005B20CD"/>
    <w:rsid w:val="005B6A59"/>
    <w:rsid w:val="005B75AA"/>
    <w:rsid w:val="005B7F7E"/>
    <w:rsid w:val="005C0318"/>
    <w:rsid w:val="005C1B4E"/>
    <w:rsid w:val="005C3284"/>
    <w:rsid w:val="005C4521"/>
    <w:rsid w:val="005C5718"/>
    <w:rsid w:val="005D1B48"/>
    <w:rsid w:val="005D5366"/>
    <w:rsid w:val="005D6EF0"/>
    <w:rsid w:val="005E41ED"/>
    <w:rsid w:val="005E6686"/>
    <w:rsid w:val="005E7A76"/>
    <w:rsid w:val="005F1E48"/>
    <w:rsid w:val="006005B3"/>
    <w:rsid w:val="006010B8"/>
    <w:rsid w:val="006013DE"/>
    <w:rsid w:val="0060150E"/>
    <w:rsid w:val="00602262"/>
    <w:rsid w:val="00604E5B"/>
    <w:rsid w:val="00606982"/>
    <w:rsid w:val="0060724D"/>
    <w:rsid w:val="00607366"/>
    <w:rsid w:val="006076D6"/>
    <w:rsid w:val="00611940"/>
    <w:rsid w:val="00612349"/>
    <w:rsid w:val="00614646"/>
    <w:rsid w:val="00620F97"/>
    <w:rsid w:val="006210AE"/>
    <w:rsid w:val="00625480"/>
    <w:rsid w:val="006259EE"/>
    <w:rsid w:val="00626DE2"/>
    <w:rsid w:val="00631805"/>
    <w:rsid w:val="006327C0"/>
    <w:rsid w:val="006336C9"/>
    <w:rsid w:val="0063477C"/>
    <w:rsid w:val="00635857"/>
    <w:rsid w:val="00636496"/>
    <w:rsid w:val="00636E7D"/>
    <w:rsid w:val="00644518"/>
    <w:rsid w:val="00644D74"/>
    <w:rsid w:val="00644E4F"/>
    <w:rsid w:val="0064502A"/>
    <w:rsid w:val="00647E8F"/>
    <w:rsid w:val="006507B0"/>
    <w:rsid w:val="00650812"/>
    <w:rsid w:val="00650DDD"/>
    <w:rsid w:val="00652005"/>
    <w:rsid w:val="00653BDB"/>
    <w:rsid w:val="0065475C"/>
    <w:rsid w:val="00655D1E"/>
    <w:rsid w:val="00660624"/>
    <w:rsid w:val="006612D4"/>
    <w:rsid w:val="00664917"/>
    <w:rsid w:val="006700BF"/>
    <w:rsid w:val="00672212"/>
    <w:rsid w:val="0067357B"/>
    <w:rsid w:val="00675E08"/>
    <w:rsid w:val="006774A3"/>
    <w:rsid w:val="0067759F"/>
    <w:rsid w:val="00680E2F"/>
    <w:rsid w:val="006812C0"/>
    <w:rsid w:val="00681AB2"/>
    <w:rsid w:val="00681CAF"/>
    <w:rsid w:val="00682164"/>
    <w:rsid w:val="00683806"/>
    <w:rsid w:val="00684D51"/>
    <w:rsid w:val="00685669"/>
    <w:rsid w:val="00691024"/>
    <w:rsid w:val="0069128C"/>
    <w:rsid w:val="00691BE1"/>
    <w:rsid w:val="006933FB"/>
    <w:rsid w:val="00693F95"/>
    <w:rsid w:val="0069418C"/>
    <w:rsid w:val="00694FA2"/>
    <w:rsid w:val="006956A4"/>
    <w:rsid w:val="006A0686"/>
    <w:rsid w:val="006A0E91"/>
    <w:rsid w:val="006A28C7"/>
    <w:rsid w:val="006A43C6"/>
    <w:rsid w:val="006A4E99"/>
    <w:rsid w:val="006A584E"/>
    <w:rsid w:val="006B0190"/>
    <w:rsid w:val="006B08E6"/>
    <w:rsid w:val="006B32E8"/>
    <w:rsid w:val="006B3AA6"/>
    <w:rsid w:val="006B6D36"/>
    <w:rsid w:val="006C0D56"/>
    <w:rsid w:val="006C3251"/>
    <w:rsid w:val="006C3E9A"/>
    <w:rsid w:val="006C3F01"/>
    <w:rsid w:val="006C511B"/>
    <w:rsid w:val="006C59AB"/>
    <w:rsid w:val="006C7112"/>
    <w:rsid w:val="006D18A5"/>
    <w:rsid w:val="006D1ABC"/>
    <w:rsid w:val="006D1E33"/>
    <w:rsid w:val="006D1EF6"/>
    <w:rsid w:val="006F0DB2"/>
    <w:rsid w:val="006F1177"/>
    <w:rsid w:val="006F4D21"/>
    <w:rsid w:val="006F61F3"/>
    <w:rsid w:val="006F7985"/>
    <w:rsid w:val="00702CD9"/>
    <w:rsid w:val="007032B6"/>
    <w:rsid w:val="007043F9"/>
    <w:rsid w:val="0070443C"/>
    <w:rsid w:val="007045AE"/>
    <w:rsid w:val="00710130"/>
    <w:rsid w:val="0071089A"/>
    <w:rsid w:val="0071116C"/>
    <w:rsid w:val="007122C2"/>
    <w:rsid w:val="007165B4"/>
    <w:rsid w:val="00723066"/>
    <w:rsid w:val="007235DA"/>
    <w:rsid w:val="007247EF"/>
    <w:rsid w:val="0072743E"/>
    <w:rsid w:val="0073073D"/>
    <w:rsid w:val="00733D48"/>
    <w:rsid w:val="00736948"/>
    <w:rsid w:val="007416D3"/>
    <w:rsid w:val="00744D39"/>
    <w:rsid w:val="00746709"/>
    <w:rsid w:val="00750B8D"/>
    <w:rsid w:val="007552BC"/>
    <w:rsid w:val="00756B03"/>
    <w:rsid w:val="0076193D"/>
    <w:rsid w:val="00761987"/>
    <w:rsid w:val="00762835"/>
    <w:rsid w:val="00765F89"/>
    <w:rsid w:val="00767C07"/>
    <w:rsid w:val="00771CD4"/>
    <w:rsid w:val="0077453D"/>
    <w:rsid w:val="00780F9D"/>
    <w:rsid w:val="007826CF"/>
    <w:rsid w:val="00784AC8"/>
    <w:rsid w:val="00786267"/>
    <w:rsid w:val="00786D48"/>
    <w:rsid w:val="00787136"/>
    <w:rsid w:val="007876FA"/>
    <w:rsid w:val="00790FD0"/>
    <w:rsid w:val="007911AC"/>
    <w:rsid w:val="0079735B"/>
    <w:rsid w:val="00797FF2"/>
    <w:rsid w:val="007A0F60"/>
    <w:rsid w:val="007A6267"/>
    <w:rsid w:val="007A777D"/>
    <w:rsid w:val="007B24E6"/>
    <w:rsid w:val="007B25FB"/>
    <w:rsid w:val="007B2C50"/>
    <w:rsid w:val="007B3358"/>
    <w:rsid w:val="007B504F"/>
    <w:rsid w:val="007C1C1E"/>
    <w:rsid w:val="007C5181"/>
    <w:rsid w:val="007D1229"/>
    <w:rsid w:val="007D13B1"/>
    <w:rsid w:val="007D43DA"/>
    <w:rsid w:val="007D79F9"/>
    <w:rsid w:val="007E762C"/>
    <w:rsid w:val="007F016F"/>
    <w:rsid w:val="007F139C"/>
    <w:rsid w:val="007F246A"/>
    <w:rsid w:val="007F32BD"/>
    <w:rsid w:val="007F443F"/>
    <w:rsid w:val="007F4741"/>
    <w:rsid w:val="007F59EF"/>
    <w:rsid w:val="00800F6B"/>
    <w:rsid w:val="008022D1"/>
    <w:rsid w:val="00802992"/>
    <w:rsid w:val="008030BC"/>
    <w:rsid w:val="00805F01"/>
    <w:rsid w:val="008113FC"/>
    <w:rsid w:val="00813C89"/>
    <w:rsid w:val="0082285F"/>
    <w:rsid w:val="00823260"/>
    <w:rsid w:val="00823F10"/>
    <w:rsid w:val="00824EF8"/>
    <w:rsid w:val="008276FD"/>
    <w:rsid w:val="00827A98"/>
    <w:rsid w:val="00827DE5"/>
    <w:rsid w:val="00827FC0"/>
    <w:rsid w:val="00831638"/>
    <w:rsid w:val="008317AC"/>
    <w:rsid w:val="0083257A"/>
    <w:rsid w:val="008376A6"/>
    <w:rsid w:val="008433A2"/>
    <w:rsid w:val="00843F64"/>
    <w:rsid w:val="0084420E"/>
    <w:rsid w:val="008467B0"/>
    <w:rsid w:val="008471DA"/>
    <w:rsid w:val="00851637"/>
    <w:rsid w:val="0085337A"/>
    <w:rsid w:val="00853986"/>
    <w:rsid w:val="00855657"/>
    <w:rsid w:val="00855F98"/>
    <w:rsid w:val="00861C2C"/>
    <w:rsid w:val="0086294E"/>
    <w:rsid w:val="00865B4D"/>
    <w:rsid w:val="008714FE"/>
    <w:rsid w:val="00872540"/>
    <w:rsid w:val="008741AC"/>
    <w:rsid w:val="0087532D"/>
    <w:rsid w:val="00875AAE"/>
    <w:rsid w:val="00875DCF"/>
    <w:rsid w:val="00881507"/>
    <w:rsid w:val="00882204"/>
    <w:rsid w:val="0088314F"/>
    <w:rsid w:val="00887753"/>
    <w:rsid w:val="008910AC"/>
    <w:rsid w:val="00895B0E"/>
    <w:rsid w:val="008972CA"/>
    <w:rsid w:val="008972E3"/>
    <w:rsid w:val="00897340"/>
    <w:rsid w:val="008978E2"/>
    <w:rsid w:val="00897A72"/>
    <w:rsid w:val="008A139E"/>
    <w:rsid w:val="008A39CA"/>
    <w:rsid w:val="008A4163"/>
    <w:rsid w:val="008A5C17"/>
    <w:rsid w:val="008A61CA"/>
    <w:rsid w:val="008A6B5D"/>
    <w:rsid w:val="008B2FB7"/>
    <w:rsid w:val="008B5202"/>
    <w:rsid w:val="008B5707"/>
    <w:rsid w:val="008B638C"/>
    <w:rsid w:val="008C24A2"/>
    <w:rsid w:val="008C68E6"/>
    <w:rsid w:val="008D024A"/>
    <w:rsid w:val="008D0577"/>
    <w:rsid w:val="008D43FF"/>
    <w:rsid w:val="008D4ADF"/>
    <w:rsid w:val="008D7198"/>
    <w:rsid w:val="008D72CA"/>
    <w:rsid w:val="008E5773"/>
    <w:rsid w:val="008E6BFD"/>
    <w:rsid w:val="008E7C51"/>
    <w:rsid w:val="008F3B22"/>
    <w:rsid w:val="008F7247"/>
    <w:rsid w:val="00900AB7"/>
    <w:rsid w:val="00902416"/>
    <w:rsid w:val="0090251E"/>
    <w:rsid w:val="00903AE2"/>
    <w:rsid w:val="00903F2C"/>
    <w:rsid w:val="009042BB"/>
    <w:rsid w:val="009077E4"/>
    <w:rsid w:val="009107B8"/>
    <w:rsid w:val="009111F5"/>
    <w:rsid w:val="00912468"/>
    <w:rsid w:val="00914E14"/>
    <w:rsid w:val="0091700A"/>
    <w:rsid w:val="009206C0"/>
    <w:rsid w:val="00920A02"/>
    <w:rsid w:val="00920C0C"/>
    <w:rsid w:val="009211FB"/>
    <w:rsid w:val="00921DC4"/>
    <w:rsid w:val="00921F37"/>
    <w:rsid w:val="009230CC"/>
    <w:rsid w:val="00926393"/>
    <w:rsid w:val="00926920"/>
    <w:rsid w:val="00926CFC"/>
    <w:rsid w:val="00941C3C"/>
    <w:rsid w:val="00941D5E"/>
    <w:rsid w:val="0094200C"/>
    <w:rsid w:val="00942BD5"/>
    <w:rsid w:val="00942EA9"/>
    <w:rsid w:val="009524A5"/>
    <w:rsid w:val="009571E3"/>
    <w:rsid w:val="00957B08"/>
    <w:rsid w:val="00972B6F"/>
    <w:rsid w:val="009735F0"/>
    <w:rsid w:val="00973E9B"/>
    <w:rsid w:val="009756E4"/>
    <w:rsid w:val="00975B5F"/>
    <w:rsid w:val="00975BCE"/>
    <w:rsid w:val="00976273"/>
    <w:rsid w:val="00977006"/>
    <w:rsid w:val="009803F2"/>
    <w:rsid w:val="00980E91"/>
    <w:rsid w:val="00984CC1"/>
    <w:rsid w:val="00984CDA"/>
    <w:rsid w:val="00985F23"/>
    <w:rsid w:val="009861BC"/>
    <w:rsid w:val="00986E6A"/>
    <w:rsid w:val="009876DE"/>
    <w:rsid w:val="00987C22"/>
    <w:rsid w:val="00987D60"/>
    <w:rsid w:val="00987ED8"/>
    <w:rsid w:val="00987EF6"/>
    <w:rsid w:val="00990FEA"/>
    <w:rsid w:val="009928C7"/>
    <w:rsid w:val="009931BA"/>
    <w:rsid w:val="0099362A"/>
    <w:rsid w:val="009A00E1"/>
    <w:rsid w:val="009B1B20"/>
    <w:rsid w:val="009B212C"/>
    <w:rsid w:val="009B227C"/>
    <w:rsid w:val="009B2A1C"/>
    <w:rsid w:val="009B33FD"/>
    <w:rsid w:val="009B6850"/>
    <w:rsid w:val="009D0D73"/>
    <w:rsid w:val="009D3963"/>
    <w:rsid w:val="009D4E03"/>
    <w:rsid w:val="009E0913"/>
    <w:rsid w:val="009E18AE"/>
    <w:rsid w:val="009E2605"/>
    <w:rsid w:val="009E371D"/>
    <w:rsid w:val="009E44AC"/>
    <w:rsid w:val="009F26E8"/>
    <w:rsid w:val="009F2873"/>
    <w:rsid w:val="009F29A3"/>
    <w:rsid w:val="009F7F26"/>
    <w:rsid w:val="00A00E66"/>
    <w:rsid w:val="00A028E5"/>
    <w:rsid w:val="00A0723C"/>
    <w:rsid w:val="00A13541"/>
    <w:rsid w:val="00A14576"/>
    <w:rsid w:val="00A14E05"/>
    <w:rsid w:val="00A16C6B"/>
    <w:rsid w:val="00A21FAE"/>
    <w:rsid w:val="00A234D4"/>
    <w:rsid w:val="00A24211"/>
    <w:rsid w:val="00A24D1E"/>
    <w:rsid w:val="00A25A31"/>
    <w:rsid w:val="00A25E65"/>
    <w:rsid w:val="00A2690F"/>
    <w:rsid w:val="00A2790E"/>
    <w:rsid w:val="00A30E23"/>
    <w:rsid w:val="00A42CB7"/>
    <w:rsid w:val="00A44778"/>
    <w:rsid w:val="00A459E8"/>
    <w:rsid w:val="00A478ED"/>
    <w:rsid w:val="00A54D3E"/>
    <w:rsid w:val="00A55040"/>
    <w:rsid w:val="00A550C4"/>
    <w:rsid w:val="00A55E29"/>
    <w:rsid w:val="00A560AD"/>
    <w:rsid w:val="00A56B62"/>
    <w:rsid w:val="00A60D70"/>
    <w:rsid w:val="00A645B7"/>
    <w:rsid w:val="00A648AE"/>
    <w:rsid w:val="00A67E6C"/>
    <w:rsid w:val="00A70F44"/>
    <w:rsid w:val="00A769B0"/>
    <w:rsid w:val="00A81720"/>
    <w:rsid w:val="00A90B57"/>
    <w:rsid w:val="00A94B48"/>
    <w:rsid w:val="00A9508F"/>
    <w:rsid w:val="00AA056B"/>
    <w:rsid w:val="00AA1B8D"/>
    <w:rsid w:val="00AA206F"/>
    <w:rsid w:val="00AA43CF"/>
    <w:rsid w:val="00AB0FB3"/>
    <w:rsid w:val="00AB2C0B"/>
    <w:rsid w:val="00AB5907"/>
    <w:rsid w:val="00AC201F"/>
    <w:rsid w:val="00AC2033"/>
    <w:rsid w:val="00AC231E"/>
    <w:rsid w:val="00AC2EBA"/>
    <w:rsid w:val="00AC2FEA"/>
    <w:rsid w:val="00AC710D"/>
    <w:rsid w:val="00AC7E84"/>
    <w:rsid w:val="00AD1451"/>
    <w:rsid w:val="00AD250F"/>
    <w:rsid w:val="00AD6849"/>
    <w:rsid w:val="00AE1AF8"/>
    <w:rsid w:val="00AE306A"/>
    <w:rsid w:val="00AF2660"/>
    <w:rsid w:val="00AF275F"/>
    <w:rsid w:val="00AF3836"/>
    <w:rsid w:val="00AF6DA9"/>
    <w:rsid w:val="00AF778C"/>
    <w:rsid w:val="00AF78A7"/>
    <w:rsid w:val="00B0334C"/>
    <w:rsid w:val="00B044D3"/>
    <w:rsid w:val="00B04B31"/>
    <w:rsid w:val="00B071CD"/>
    <w:rsid w:val="00B13544"/>
    <w:rsid w:val="00B149B4"/>
    <w:rsid w:val="00B179E0"/>
    <w:rsid w:val="00B20E7B"/>
    <w:rsid w:val="00B21E6E"/>
    <w:rsid w:val="00B236A3"/>
    <w:rsid w:val="00B23A13"/>
    <w:rsid w:val="00B2435C"/>
    <w:rsid w:val="00B32FC2"/>
    <w:rsid w:val="00B33938"/>
    <w:rsid w:val="00B34B45"/>
    <w:rsid w:val="00B358A1"/>
    <w:rsid w:val="00B36CE8"/>
    <w:rsid w:val="00B4450D"/>
    <w:rsid w:val="00B44B69"/>
    <w:rsid w:val="00B44C7C"/>
    <w:rsid w:val="00B53A16"/>
    <w:rsid w:val="00B552B8"/>
    <w:rsid w:val="00B60504"/>
    <w:rsid w:val="00B6227B"/>
    <w:rsid w:val="00B626CA"/>
    <w:rsid w:val="00B63603"/>
    <w:rsid w:val="00B65074"/>
    <w:rsid w:val="00B66447"/>
    <w:rsid w:val="00B66D6E"/>
    <w:rsid w:val="00B67B5A"/>
    <w:rsid w:val="00B70DCF"/>
    <w:rsid w:val="00B71294"/>
    <w:rsid w:val="00B73466"/>
    <w:rsid w:val="00B73756"/>
    <w:rsid w:val="00B75EBC"/>
    <w:rsid w:val="00B771E7"/>
    <w:rsid w:val="00B80208"/>
    <w:rsid w:val="00B828D8"/>
    <w:rsid w:val="00B83D66"/>
    <w:rsid w:val="00B84A8D"/>
    <w:rsid w:val="00B86A13"/>
    <w:rsid w:val="00B86FC9"/>
    <w:rsid w:val="00B872BC"/>
    <w:rsid w:val="00B8745F"/>
    <w:rsid w:val="00B93EF9"/>
    <w:rsid w:val="00B945E5"/>
    <w:rsid w:val="00B94E57"/>
    <w:rsid w:val="00B9535F"/>
    <w:rsid w:val="00B96427"/>
    <w:rsid w:val="00B975EA"/>
    <w:rsid w:val="00BA1975"/>
    <w:rsid w:val="00BA20A0"/>
    <w:rsid w:val="00BA25AB"/>
    <w:rsid w:val="00BA3594"/>
    <w:rsid w:val="00BA3EBD"/>
    <w:rsid w:val="00BA474C"/>
    <w:rsid w:val="00BA722C"/>
    <w:rsid w:val="00BB334C"/>
    <w:rsid w:val="00BB37B9"/>
    <w:rsid w:val="00BB5435"/>
    <w:rsid w:val="00BB660C"/>
    <w:rsid w:val="00BB7B79"/>
    <w:rsid w:val="00BC10AD"/>
    <w:rsid w:val="00BC19C9"/>
    <w:rsid w:val="00BC3477"/>
    <w:rsid w:val="00BC531B"/>
    <w:rsid w:val="00BC66E8"/>
    <w:rsid w:val="00BC6B57"/>
    <w:rsid w:val="00BD0B5E"/>
    <w:rsid w:val="00BD2F6F"/>
    <w:rsid w:val="00BD383A"/>
    <w:rsid w:val="00BD5AE6"/>
    <w:rsid w:val="00BD5CB1"/>
    <w:rsid w:val="00BD6979"/>
    <w:rsid w:val="00BD7968"/>
    <w:rsid w:val="00BD7AD5"/>
    <w:rsid w:val="00BE0120"/>
    <w:rsid w:val="00BE66A6"/>
    <w:rsid w:val="00BF15F7"/>
    <w:rsid w:val="00BF1A5B"/>
    <w:rsid w:val="00BF314C"/>
    <w:rsid w:val="00BF3AB1"/>
    <w:rsid w:val="00BF3C40"/>
    <w:rsid w:val="00BF49B0"/>
    <w:rsid w:val="00BF6BB6"/>
    <w:rsid w:val="00C00A5A"/>
    <w:rsid w:val="00C03CF5"/>
    <w:rsid w:val="00C0440E"/>
    <w:rsid w:val="00C051E3"/>
    <w:rsid w:val="00C06C57"/>
    <w:rsid w:val="00C10621"/>
    <w:rsid w:val="00C11591"/>
    <w:rsid w:val="00C13335"/>
    <w:rsid w:val="00C206C1"/>
    <w:rsid w:val="00C263C9"/>
    <w:rsid w:val="00C270C8"/>
    <w:rsid w:val="00C3267B"/>
    <w:rsid w:val="00C329C7"/>
    <w:rsid w:val="00C33EF5"/>
    <w:rsid w:val="00C3688E"/>
    <w:rsid w:val="00C40C40"/>
    <w:rsid w:val="00C40C47"/>
    <w:rsid w:val="00C411BC"/>
    <w:rsid w:val="00C41295"/>
    <w:rsid w:val="00C419AA"/>
    <w:rsid w:val="00C42E87"/>
    <w:rsid w:val="00C4303C"/>
    <w:rsid w:val="00C442A6"/>
    <w:rsid w:val="00C53105"/>
    <w:rsid w:val="00C554ED"/>
    <w:rsid w:val="00C576C8"/>
    <w:rsid w:val="00C57C0D"/>
    <w:rsid w:val="00C62FDF"/>
    <w:rsid w:val="00C63D19"/>
    <w:rsid w:val="00C64288"/>
    <w:rsid w:val="00C6652F"/>
    <w:rsid w:val="00C6666C"/>
    <w:rsid w:val="00C7033B"/>
    <w:rsid w:val="00C70A1F"/>
    <w:rsid w:val="00C70B5A"/>
    <w:rsid w:val="00C71985"/>
    <w:rsid w:val="00C725E2"/>
    <w:rsid w:val="00C73782"/>
    <w:rsid w:val="00C73AA0"/>
    <w:rsid w:val="00C73CC9"/>
    <w:rsid w:val="00C74B01"/>
    <w:rsid w:val="00C76DDF"/>
    <w:rsid w:val="00C86E21"/>
    <w:rsid w:val="00C90792"/>
    <w:rsid w:val="00C91C0B"/>
    <w:rsid w:val="00C91FD4"/>
    <w:rsid w:val="00C9414F"/>
    <w:rsid w:val="00C954E3"/>
    <w:rsid w:val="00CA0ACF"/>
    <w:rsid w:val="00CA14FF"/>
    <w:rsid w:val="00CA17ED"/>
    <w:rsid w:val="00CA292C"/>
    <w:rsid w:val="00CA434A"/>
    <w:rsid w:val="00CA54C3"/>
    <w:rsid w:val="00CA767E"/>
    <w:rsid w:val="00CB27FE"/>
    <w:rsid w:val="00CB49F6"/>
    <w:rsid w:val="00CB528C"/>
    <w:rsid w:val="00CB6951"/>
    <w:rsid w:val="00CB6A2F"/>
    <w:rsid w:val="00CC11DA"/>
    <w:rsid w:val="00CC49D7"/>
    <w:rsid w:val="00CC63AE"/>
    <w:rsid w:val="00CD3B0F"/>
    <w:rsid w:val="00CE0A48"/>
    <w:rsid w:val="00CE2F31"/>
    <w:rsid w:val="00CF0470"/>
    <w:rsid w:val="00CF0E24"/>
    <w:rsid w:val="00CF0E9F"/>
    <w:rsid w:val="00CF3D24"/>
    <w:rsid w:val="00CF51E6"/>
    <w:rsid w:val="00CF5A00"/>
    <w:rsid w:val="00D00F24"/>
    <w:rsid w:val="00D0351C"/>
    <w:rsid w:val="00D04533"/>
    <w:rsid w:val="00D05617"/>
    <w:rsid w:val="00D06F68"/>
    <w:rsid w:val="00D10027"/>
    <w:rsid w:val="00D10120"/>
    <w:rsid w:val="00D263E1"/>
    <w:rsid w:val="00D27982"/>
    <w:rsid w:val="00D328A6"/>
    <w:rsid w:val="00D34739"/>
    <w:rsid w:val="00D37AE9"/>
    <w:rsid w:val="00D40814"/>
    <w:rsid w:val="00D41072"/>
    <w:rsid w:val="00D44342"/>
    <w:rsid w:val="00D44D65"/>
    <w:rsid w:val="00D456FA"/>
    <w:rsid w:val="00D46294"/>
    <w:rsid w:val="00D53CD8"/>
    <w:rsid w:val="00D54FAD"/>
    <w:rsid w:val="00D54FE1"/>
    <w:rsid w:val="00D60378"/>
    <w:rsid w:val="00D60D6B"/>
    <w:rsid w:val="00D620BA"/>
    <w:rsid w:val="00D635ED"/>
    <w:rsid w:val="00D659AC"/>
    <w:rsid w:val="00D66618"/>
    <w:rsid w:val="00D7036F"/>
    <w:rsid w:val="00D7114C"/>
    <w:rsid w:val="00D72350"/>
    <w:rsid w:val="00D75277"/>
    <w:rsid w:val="00D76DB1"/>
    <w:rsid w:val="00D775D8"/>
    <w:rsid w:val="00D776F4"/>
    <w:rsid w:val="00D777A8"/>
    <w:rsid w:val="00D86381"/>
    <w:rsid w:val="00D87923"/>
    <w:rsid w:val="00D90AE9"/>
    <w:rsid w:val="00D92F7A"/>
    <w:rsid w:val="00D937C2"/>
    <w:rsid w:val="00D95C49"/>
    <w:rsid w:val="00DA38E6"/>
    <w:rsid w:val="00DA480F"/>
    <w:rsid w:val="00DA4ABC"/>
    <w:rsid w:val="00DA4FD9"/>
    <w:rsid w:val="00DA7D80"/>
    <w:rsid w:val="00DB2CCF"/>
    <w:rsid w:val="00DB43B0"/>
    <w:rsid w:val="00DB6274"/>
    <w:rsid w:val="00DC3DE3"/>
    <w:rsid w:val="00DD1FAF"/>
    <w:rsid w:val="00DD34CC"/>
    <w:rsid w:val="00DD359C"/>
    <w:rsid w:val="00DD3F52"/>
    <w:rsid w:val="00DD63C9"/>
    <w:rsid w:val="00DE2811"/>
    <w:rsid w:val="00DE45FC"/>
    <w:rsid w:val="00DE5578"/>
    <w:rsid w:val="00DE5B56"/>
    <w:rsid w:val="00DE5EBB"/>
    <w:rsid w:val="00DF16A6"/>
    <w:rsid w:val="00DF3D9E"/>
    <w:rsid w:val="00DF4589"/>
    <w:rsid w:val="00DF4FEF"/>
    <w:rsid w:val="00DF6AD4"/>
    <w:rsid w:val="00DF71ED"/>
    <w:rsid w:val="00E0767A"/>
    <w:rsid w:val="00E07C1C"/>
    <w:rsid w:val="00E1198E"/>
    <w:rsid w:val="00E120FB"/>
    <w:rsid w:val="00E1567F"/>
    <w:rsid w:val="00E172CC"/>
    <w:rsid w:val="00E20B87"/>
    <w:rsid w:val="00E20F66"/>
    <w:rsid w:val="00E24195"/>
    <w:rsid w:val="00E24E54"/>
    <w:rsid w:val="00E2594D"/>
    <w:rsid w:val="00E26D00"/>
    <w:rsid w:val="00E27F86"/>
    <w:rsid w:val="00E3022D"/>
    <w:rsid w:val="00E30700"/>
    <w:rsid w:val="00E3267C"/>
    <w:rsid w:val="00E3285E"/>
    <w:rsid w:val="00E32A8B"/>
    <w:rsid w:val="00E34F32"/>
    <w:rsid w:val="00E37743"/>
    <w:rsid w:val="00E44A22"/>
    <w:rsid w:val="00E45219"/>
    <w:rsid w:val="00E4703B"/>
    <w:rsid w:val="00E5037A"/>
    <w:rsid w:val="00E51270"/>
    <w:rsid w:val="00E544B6"/>
    <w:rsid w:val="00E545ED"/>
    <w:rsid w:val="00E54A11"/>
    <w:rsid w:val="00E5504A"/>
    <w:rsid w:val="00E56467"/>
    <w:rsid w:val="00E56F55"/>
    <w:rsid w:val="00E5756F"/>
    <w:rsid w:val="00E610F2"/>
    <w:rsid w:val="00E61C64"/>
    <w:rsid w:val="00E67CA1"/>
    <w:rsid w:val="00E74EF3"/>
    <w:rsid w:val="00E76C00"/>
    <w:rsid w:val="00E81133"/>
    <w:rsid w:val="00E82DAE"/>
    <w:rsid w:val="00E84101"/>
    <w:rsid w:val="00E85DEC"/>
    <w:rsid w:val="00E87051"/>
    <w:rsid w:val="00E871A0"/>
    <w:rsid w:val="00E911CE"/>
    <w:rsid w:val="00E93068"/>
    <w:rsid w:val="00E9694C"/>
    <w:rsid w:val="00E9753A"/>
    <w:rsid w:val="00EA2A01"/>
    <w:rsid w:val="00EA513F"/>
    <w:rsid w:val="00EB13E2"/>
    <w:rsid w:val="00EB1DD0"/>
    <w:rsid w:val="00EB25DF"/>
    <w:rsid w:val="00EB32F6"/>
    <w:rsid w:val="00EB4C7D"/>
    <w:rsid w:val="00EC0056"/>
    <w:rsid w:val="00EC14CA"/>
    <w:rsid w:val="00EC46D0"/>
    <w:rsid w:val="00EC4EBB"/>
    <w:rsid w:val="00EC5A39"/>
    <w:rsid w:val="00EC6597"/>
    <w:rsid w:val="00ED0D66"/>
    <w:rsid w:val="00ED1AAA"/>
    <w:rsid w:val="00ED1D49"/>
    <w:rsid w:val="00ED3009"/>
    <w:rsid w:val="00ED54E5"/>
    <w:rsid w:val="00ED5672"/>
    <w:rsid w:val="00ED6B3F"/>
    <w:rsid w:val="00ED6D39"/>
    <w:rsid w:val="00ED7115"/>
    <w:rsid w:val="00EE4E5B"/>
    <w:rsid w:val="00EE55E7"/>
    <w:rsid w:val="00EE6362"/>
    <w:rsid w:val="00EE6787"/>
    <w:rsid w:val="00EE6CE6"/>
    <w:rsid w:val="00EE7156"/>
    <w:rsid w:val="00EF38BE"/>
    <w:rsid w:val="00EF4060"/>
    <w:rsid w:val="00EF40B2"/>
    <w:rsid w:val="00EF6936"/>
    <w:rsid w:val="00F0258B"/>
    <w:rsid w:val="00F04041"/>
    <w:rsid w:val="00F070CF"/>
    <w:rsid w:val="00F0782F"/>
    <w:rsid w:val="00F07E17"/>
    <w:rsid w:val="00F10666"/>
    <w:rsid w:val="00F152D6"/>
    <w:rsid w:val="00F17264"/>
    <w:rsid w:val="00F17992"/>
    <w:rsid w:val="00F203EE"/>
    <w:rsid w:val="00F2087D"/>
    <w:rsid w:val="00F234AB"/>
    <w:rsid w:val="00F23B8B"/>
    <w:rsid w:val="00F25E2D"/>
    <w:rsid w:val="00F271A5"/>
    <w:rsid w:val="00F2724C"/>
    <w:rsid w:val="00F279F2"/>
    <w:rsid w:val="00F27E13"/>
    <w:rsid w:val="00F356A9"/>
    <w:rsid w:val="00F366DA"/>
    <w:rsid w:val="00F400C4"/>
    <w:rsid w:val="00F426B7"/>
    <w:rsid w:val="00F44A34"/>
    <w:rsid w:val="00F4576F"/>
    <w:rsid w:val="00F529DB"/>
    <w:rsid w:val="00F55FDA"/>
    <w:rsid w:val="00F56DBD"/>
    <w:rsid w:val="00F57F30"/>
    <w:rsid w:val="00F61E28"/>
    <w:rsid w:val="00F62019"/>
    <w:rsid w:val="00F62EAB"/>
    <w:rsid w:val="00F638AB"/>
    <w:rsid w:val="00F64B5F"/>
    <w:rsid w:val="00F66E91"/>
    <w:rsid w:val="00F674A2"/>
    <w:rsid w:val="00F73447"/>
    <w:rsid w:val="00F73F86"/>
    <w:rsid w:val="00F7509E"/>
    <w:rsid w:val="00F8458E"/>
    <w:rsid w:val="00F90B90"/>
    <w:rsid w:val="00F915A1"/>
    <w:rsid w:val="00F961A5"/>
    <w:rsid w:val="00F961FD"/>
    <w:rsid w:val="00F964AF"/>
    <w:rsid w:val="00FA1B86"/>
    <w:rsid w:val="00FA3BA7"/>
    <w:rsid w:val="00FA52CE"/>
    <w:rsid w:val="00FA75EF"/>
    <w:rsid w:val="00FA7917"/>
    <w:rsid w:val="00FA7EF5"/>
    <w:rsid w:val="00FB09F7"/>
    <w:rsid w:val="00FB0AE2"/>
    <w:rsid w:val="00FB0E23"/>
    <w:rsid w:val="00FB391B"/>
    <w:rsid w:val="00FB3EF3"/>
    <w:rsid w:val="00FB5F65"/>
    <w:rsid w:val="00FB6CB7"/>
    <w:rsid w:val="00FB73BB"/>
    <w:rsid w:val="00FC42A7"/>
    <w:rsid w:val="00FC5E14"/>
    <w:rsid w:val="00FC6C33"/>
    <w:rsid w:val="00FC6DC6"/>
    <w:rsid w:val="00FC7906"/>
    <w:rsid w:val="00FD0EAE"/>
    <w:rsid w:val="00FD1C9A"/>
    <w:rsid w:val="00FE1290"/>
    <w:rsid w:val="00FE18D6"/>
    <w:rsid w:val="00FE2557"/>
    <w:rsid w:val="00FE4062"/>
    <w:rsid w:val="00FE7ADF"/>
    <w:rsid w:val="00FE7C52"/>
    <w:rsid w:val="00FF0384"/>
    <w:rsid w:val="00FF03F2"/>
    <w:rsid w:val="00FF0675"/>
    <w:rsid w:val="00FF16D4"/>
    <w:rsid w:val="00FF75F1"/>
    <w:rsid w:val="00FF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B6595"/>
  <w15:chartTrackingRefBased/>
  <w15:docId w15:val="{FB0EF700-A48B-4CC9-8037-AB4D4D05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6DE"/>
    <w:pPr>
      <w:keepNext/>
      <w:keepLines/>
      <w:numPr>
        <w:numId w:val="4"/>
      </w:numPr>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unhideWhenUsed/>
    <w:qFormat/>
    <w:rsid w:val="009876DE"/>
    <w:pPr>
      <w:keepNext/>
      <w:keepLines/>
      <w:numPr>
        <w:ilvl w:val="1"/>
        <w:numId w:val="4"/>
      </w:numPr>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C3267B"/>
    <w:pPr>
      <w:keepNext/>
      <w:keepLines/>
      <w:numPr>
        <w:ilvl w:val="2"/>
        <w:numId w:val="4"/>
      </w:numPr>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C3267B"/>
    <w:pPr>
      <w:keepNext/>
      <w:keepLines/>
      <w:numPr>
        <w:ilvl w:val="3"/>
        <w:numId w:val="4"/>
      </w:numPr>
      <w:spacing w:before="40" w:after="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C3267B"/>
    <w:pPr>
      <w:keepNext/>
      <w:keepLines/>
      <w:numPr>
        <w:ilvl w:val="4"/>
        <w:numId w:val="4"/>
      </w:numPr>
      <w:spacing w:before="40" w:after="0"/>
      <w:outlineLvl w:val="4"/>
    </w:pPr>
    <w:rPr>
      <w:rFonts w:ascii="Arial" w:eastAsiaTheme="majorEastAsia" w:hAnsi="Arial" w:cstheme="majorBidi"/>
      <w:b/>
      <w:sz w:val="24"/>
    </w:rPr>
  </w:style>
  <w:style w:type="paragraph" w:styleId="Heading6">
    <w:name w:val="heading 6"/>
    <w:basedOn w:val="Normal"/>
    <w:next w:val="Normal"/>
    <w:link w:val="Heading6Char"/>
    <w:uiPriority w:val="9"/>
    <w:unhideWhenUsed/>
    <w:qFormat/>
    <w:rsid w:val="00F73F86"/>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543B"/>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1543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543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F86"/>
    <w:pPr>
      <w:ind w:left="720"/>
      <w:contextualSpacing/>
    </w:pPr>
  </w:style>
  <w:style w:type="character" w:customStyle="1" w:styleId="Heading1Char">
    <w:name w:val="Heading 1 Char"/>
    <w:basedOn w:val="DefaultParagraphFont"/>
    <w:link w:val="Heading1"/>
    <w:uiPriority w:val="9"/>
    <w:rsid w:val="009876DE"/>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9876DE"/>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C3267B"/>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3267B"/>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C3267B"/>
    <w:rPr>
      <w:rFonts w:ascii="Arial" w:eastAsiaTheme="majorEastAsia" w:hAnsi="Arial" w:cstheme="majorBidi"/>
      <w:b/>
      <w:sz w:val="24"/>
    </w:rPr>
  </w:style>
  <w:style w:type="character" w:customStyle="1" w:styleId="Heading6Char">
    <w:name w:val="Heading 6 Char"/>
    <w:basedOn w:val="DefaultParagraphFont"/>
    <w:link w:val="Heading6"/>
    <w:uiPriority w:val="9"/>
    <w:rsid w:val="00F73F86"/>
    <w:rPr>
      <w:rFonts w:asciiTheme="majorHAnsi" w:eastAsiaTheme="majorEastAsia" w:hAnsiTheme="majorHAnsi" w:cstheme="majorBidi"/>
      <w:color w:val="1F4D78" w:themeColor="accent1" w:themeShade="7F"/>
    </w:rPr>
  </w:style>
  <w:style w:type="paragraph" w:styleId="TOCHeading">
    <w:name w:val="TOC Heading"/>
    <w:basedOn w:val="Heading1"/>
    <w:next w:val="Normal"/>
    <w:uiPriority w:val="39"/>
    <w:unhideWhenUsed/>
    <w:qFormat/>
    <w:rsid w:val="00F73F86"/>
    <w:pPr>
      <w:numPr>
        <w:numId w:val="0"/>
      </w:numPr>
      <w:outlineLvl w:val="9"/>
    </w:pPr>
    <w:rPr>
      <w:lang w:val="en-US"/>
    </w:rPr>
  </w:style>
  <w:style w:type="paragraph" w:styleId="TOC1">
    <w:name w:val="toc 1"/>
    <w:basedOn w:val="Normal"/>
    <w:next w:val="Normal"/>
    <w:autoRedefine/>
    <w:uiPriority w:val="39"/>
    <w:unhideWhenUsed/>
    <w:rsid w:val="00B552B8"/>
    <w:pPr>
      <w:tabs>
        <w:tab w:val="left" w:pos="440"/>
        <w:tab w:val="right" w:leader="dot" w:pos="10456"/>
      </w:tabs>
      <w:spacing w:after="100"/>
    </w:pPr>
  </w:style>
  <w:style w:type="paragraph" w:styleId="TOC2">
    <w:name w:val="toc 2"/>
    <w:basedOn w:val="Normal"/>
    <w:next w:val="Normal"/>
    <w:autoRedefine/>
    <w:uiPriority w:val="39"/>
    <w:unhideWhenUsed/>
    <w:rsid w:val="00F73F86"/>
    <w:pPr>
      <w:spacing w:after="100"/>
      <w:ind w:left="220"/>
    </w:pPr>
  </w:style>
  <w:style w:type="paragraph" w:styleId="TOC3">
    <w:name w:val="toc 3"/>
    <w:basedOn w:val="Normal"/>
    <w:next w:val="Normal"/>
    <w:autoRedefine/>
    <w:uiPriority w:val="39"/>
    <w:unhideWhenUsed/>
    <w:rsid w:val="00F73F86"/>
    <w:pPr>
      <w:spacing w:after="100"/>
      <w:ind w:left="440"/>
    </w:pPr>
  </w:style>
  <w:style w:type="character" w:styleId="Hyperlink">
    <w:name w:val="Hyperlink"/>
    <w:basedOn w:val="DefaultParagraphFont"/>
    <w:uiPriority w:val="99"/>
    <w:unhideWhenUsed/>
    <w:rsid w:val="00F73F86"/>
    <w:rPr>
      <w:color w:val="0563C1" w:themeColor="hyperlink"/>
      <w:u w:val="single"/>
    </w:rPr>
  </w:style>
  <w:style w:type="paragraph" w:styleId="Header">
    <w:name w:val="header"/>
    <w:basedOn w:val="Normal"/>
    <w:link w:val="HeaderChar"/>
    <w:uiPriority w:val="99"/>
    <w:unhideWhenUsed/>
    <w:rsid w:val="00CF0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70"/>
  </w:style>
  <w:style w:type="paragraph" w:styleId="Footer">
    <w:name w:val="footer"/>
    <w:basedOn w:val="Normal"/>
    <w:link w:val="FooterChar"/>
    <w:uiPriority w:val="99"/>
    <w:unhideWhenUsed/>
    <w:rsid w:val="00CF0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70"/>
  </w:style>
  <w:style w:type="table" w:styleId="TableGrid">
    <w:name w:val="Table Grid"/>
    <w:basedOn w:val="TableNormal"/>
    <w:uiPriority w:val="59"/>
    <w:rsid w:val="002B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B49BC"/>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A42CB7"/>
    <w:pPr>
      <w:widowControl w:val="0"/>
      <w:autoSpaceDE w:val="0"/>
      <w:autoSpaceDN w:val="0"/>
      <w:adjustRightInd w:val="0"/>
      <w:spacing w:after="0" w:line="240" w:lineRule="auto"/>
      <w:ind w:left="832" w:hanging="360"/>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A42CB7"/>
    <w:rPr>
      <w:rFonts w:ascii="Arial" w:eastAsia="Times New Roman" w:hAnsi="Arial" w:cs="Arial"/>
      <w:sz w:val="24"/>
      <w:szCs w:val="24"/>
      <w:lang w:eastAsia="en-GB"/>
    </w:rPr>
  </w:style>
  <w:style w:type="paragraph" w:styleId="NoSpacing">
    <w:name w:val="No Spacing"/>
    <w:uiPriority w:val="1"/>
    <w:qFormat/>
    <w:rsid w:val="00A42CB7"/>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3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277"/>
    <w:rPr>
      <w:rFonts w:ascii="Segoe UI" w:hAnsi="Segoe UI" w:cs="Segoe UI"/>
      <w:sz w:val="18"/>
      <w:szCs w:val="18"/>
    </w:rPr>
  </w:style>
  <w:style w:type="paragraph" w:customStyle="1" w:styleId="Default">
    <w:name w:val="Default"/>
    <w:rsid w:val="000F6E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D6044"/>
    <w:rPr>
      <w:sz w:val="16"/>
      <w:szCs w:val="16"/>
    </w:rPr>
  </w:style>
  <w:style w:type="paragraph" w:styleId="CommentText">
    <w:name w:val="annotation text"/>
    <w:basedOn w:val="Normal"/>
    <w:link w:val="CommentTextChar"/>
    <w:uiPriority w:val="99"/>
    <w:unhideWhenUsed/>
    <w:rsid w:val="003D6044"/>
    <w:pPr>
      <w:spacing w:line="240" w:lineRule="auto"/>
    </w:pPr>
    <w:rPr>
      <w:sz w:val="20"/>
      <w:szCs w:val="20"/>
    </w:rPr>
  </w:style>
  <w:style w:type="character" w:customStyle="1" w:styleId="CommentTextChar">
    <w:name w:val="Comment Text Char"/>
    <w:basedOn w:val="DefaultParagraphFont"/>
    <w:link w:val="CommentText"/>
    <w:uiPriority w:val="99"/>
    <w:rsid w:val="003D6044"/>
    <w:rPr>
      <w:sz w:val="20"/>
      <w:szCs w:val="20"/>
    </w:rPr>
  </w:style>
  <w:style w:type="paragraph" w:styleId="CommentSubject">
    <w:name w:val="annotation subject"/>
    <w:basedOn w:val="CommentText"/>
    <w:next w:val="CommentText"/>
    <w:link w:val="CommentSubjectChar"/>
    <w:uiPriority w:val="99"/>
    <w:semiHidden/>
    <w:unhideWhenUsed/>
    <w:rsid w:val="003D6044"/>
    <w:rPr>
      <w:b/>
      <w:bCs/>
    </w:rPr>
  </w:style>
  <w:style w:type="character" w:customStyle="1" w:styleId="CommentSubjectChar">
    <w:name w:val="Comment Subject Char"/>
    <w:basedOn w:val="CommentTextChar"/>
    <w:link w:val="CommentSubject"/>
    <w:uiPriority w:val="99"/>
    <w:semiHidden/>
    <w:rsid w:val="003D6044"/>
    <w:rPr>
      <w:b/>
      <w:bCs/>
      <w:sz w:val="20"/>
      <w:szCs w:val="20"/>
    </w:rPr>
  </w:style>
  <w:style w:type="paragraph" w:styleId="Revision">
    <w:name w:val="Revision"/>
    <w:hidden/>
    <w:uiPriority w:val="99"/>
    <w:semiHidden/>
    <w:rsid w:val="009B6850"/>
    <w:pPr>
      <w:spacing w:after="0" w:line="240" w:lineRule="auto"/>
    </w:pPr>
  </w:style>
  <w:style w:type="paragraph" w:customStyle="1" w:styleId="Bullets">
    <w:name w:val="&gt; Bullets"/>
    <w:basedOn w:val="ListParagraph"/>
    <w:qFormat/>
    <w:rsid w:val="00285FEC"/>
    <w:pPr>
      <w:numPr>
        <w:ilvl w:val="1"/>
        <w:numId w:val="3"/>
      </w:numPr>
      <w:tabs>
        <w:tab w:val="num" w:pos="360"/>
      </w:tabs>
      <w:spacing w:after="60" w:line="312" w:lineRule="auto"/>
      <w:ind w:left="425" w:hanging="425"/>
      <w:contextualSpacing w:val="0"/>
    </w:pPr>
    <w:rPr>
      <w:rFonts w:ascii="Arial" w:eastAsia="Calibri" w:hAnsi="Arial" w:cs="Arial"/>
      <w:sz w:val="24"/>
      <w:szCs w:val="24"/>
    </w:rPr>
  </w:style>
  <w:style w:type="character" w:customStyle="1" w:styleId="Heading7Char">
    <w:name w:val="Heading 7 Char"/>
    <w:basedOn w:val="DefaultParagraphFont"/>
    <w:link w:val="Heading7"/>
    <w:uiPriority w:val="9"/>
    <w:semiHidden/>
    <w:rsid w:val="004154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154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543B"/>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0719A"/>
    <w:rPr>
      <w:color w:val="954F72" w:themeColor="followedHyperlink"/>
      <w:u w:val="single"/>
    </w:rPr>
  </w:style>
  <w:style w:type="character" w:styleId="Strong">
    <w:name w:val="Strong"/>
    <w:basedOn w:val="DefaultParagraphFont"/>
    <w:uiPriority w:val="22"/>
    <w:qFormat/>
    <w:rsid w:val="00563F3E"/>
    <w:rPr>
      <w:b/>
      <w:bCs/>
    </w:rPr>
  </w:style>
  <w:style w:type="paragraph" w:styleId="NormalWeb">
    <w:name w:val="Normal (Web)"/>
    <w:basedOn w:val="Normal"/>
    <w:uiPriority w:val="99"/>
    <w:semiHidden/>
    <w:unhideWhenUsed/>
    <w:rsid w:val="00B044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A0F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F60"/>
    <w:rPr>
      <w:sz w:val="20"/>
      <w:szCs w:val="20"/>
    </w:rPr>
  </w:style>
  <w:style w:type="character" w:styleId="FootnoteReference">
    <w:name w:val="footnote reference"/>
    <w:basedOn w:val="DefaultParagraphFont"/>
    <w:uiPriority w:val="99"/>
    <w:semiHidden/>
    <w:unhideWhenUsed/>
    <w:rsid w:val="007A0F60"/>
    <w:rPr>
      <w:vertAlign w:val="superscript"/>
    </w:rPr>
  </w:style>
  <w:style w:type="character" w:styleId="Emphasis">
    <w:name w:val="Emphasis"/>
    <w:basedOn w:val="DefaultParagraphFont"/>
    <w:uiPriority w:val="20"/>
    <w:qFormat/>
    <w:rsid w:val="00081053"/>
    <w:rPr>
      <w:i/>
      <w:iCs/>
    </w:rPr>
  </w:style>
  <w:style w:type="character" w:customStyle="1" w:styleId="manual-section-active">
    <w:name w:val="manual-section-active"/>
    <w:basedOn w:val="DefaultParagraphFont"/>
    <w:rsid w:val="00E56467"/>
  </w:style>
  <w:style w:type="character" w:customStyle="1" w:styleId="bullet">
    <w:name w:val="bullet"/>
    <w:basedOn w:val="DefaultParagraphFont"/>
    <w:rsid w:val="00E56467"/>
  </w:style>
  <w:style w:type="character" w:styleId="UnresolvedMention">
    <w:name w:val="Unresolved Mention"/>
    <w:basedOn w:val="DefaultParagraphFont"/>
    <w:uiPriority w:val="99"/>
    <w:semiHidden/>
    <w:unhideWhenUsed/>
    <w:rsid w:val="00750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23">
      <w:bodyDiv w:val="1"/>
      <w:marLeft w:val="0"/>
      <w:marRight w:val="0"/>
      <w:marTop w:val="0"/>
      <w:marBottom w:val="0"/>
      <w:divBdr>
        <w:top w:val="none" w:sz="0" w:space="0" w:color="auto"/>
        <w:left w:val="none" w:sz="0" w:space="0" w:color="auto"/>
        <w:bottom w:val="none" w:sz="0" w:space="0" w:color="auto"/>
        <w:right w:val="none" w:sz="0" w:space="0" w:color="auto"/>
      </w:divBdr>
    </w:div>
    <w:div w:id="135681513">
      <w:bodyDiv w:val="1"/>
      <w:marLeft w:val="0"/>
      <w:marRight w:val="0"/>
      <w:marTop w:val="0"/>
      <w:marBottom w:val="0"/>
      <w:divBdr>
        <w:top w:val="none" w:sz="0" w:space="0" w:color="auto"/>
        <w:left w:val="none" w:sz="0" w:space="0" w:color="auto"/>
        <w:bottom w:val="none" w:sz="0" w:space="0" w:color="auto"/>
        <w:right w:val="none" w:sz="0" w:space="0" w:color="auto"/>
      </w:divBdr>
    </w:div>
    <w:div w:id="144902558">
      <w:bodyDiv w:val="1"/>
      <w:marLeft w:val="0"/>
      <w:marRight w:val="0"/>
      <w:marTop w:val="0"/>
      <w:marBottom w:val="0"/>
      <w:divBdr>
        <w:top w:val="none" w:sz="0" w:space="0" w:color="auto"/>
        <w:left w:val="none" w:sz="0" w:space="0" w:color="auto"/>
        <w:bottom w:val="none" w:sz="0" w:space="0" w:color="auto"/>
        <w:right w:val="none" w:sz="0" w:space="0" w:color="auto"/>
      </w:divBdr>
      <w:divsChild>
        <w:div w:id="1465000637">
          <w:marLeft w:val="547"/>
          <w:marRight w:val="0"/>
          <w:marTop w:val="0"/>
          <w:marBottom w:val="0"/>
          <w:divBdr>
            <w:top w:val="none" w:sz="0" w:space="0" w:color="auto"/>
            <w:left w:val="none" w:sz="0" w:space="0" w:color="auto"/>
            <w:bottom w:val="none" w:sz="0" w:space="0" w:color="auto"/>
            <w:right w:val="none" w:sz="0" w:space="0" w:color="auto"/>
          </w:divBdr>
        </w:div>
        <w:div w:id="1744641690">
          <w:marLeft w:val="547"/>
          <w:marRight w:val="0"/>
          <w:marTop w:val="0"/>
          <w:marBottom w:val="0"/>
          <w:divBdr>
            <w:top w:val="none" w:sz="0" w:space="0" w:color="auto"/>
            <w:left w:val="none" w:sz="0" w:space="0" w:color="auto"/>
            <w:bottom w:val="none" w:sz="0" w:space="0" w:color="auto"/>
            <w:right w:val="none" w:sz="0" w:space="0" w:color="auto"/>
          </w:divBdr>
        </w:div>
        <w:div w:id="229076600">
          <w:marLeft w:val="547"/>
          <w:marRight w:val="0"/>
          <w:marTop w:val="0"/>
          <w:marBottom w:val="0"/>
          <w:divBdr>
            <w:top w:val="none" w:sz="0" w:space="0" w:color="auto"/>
            <w:left w:val="none" w:sz="0" w:space="0" w:color="auto"/>
            <w:bottom w:val="none" w:sz="0" w:space="0" w:color="auto"/>
            <w:right w:val="none" w:sz="0" w:space="0" w:color="auto"/>
          </w:divBdr>
        </w:div>
      </w:divsChild>
    </w:div>
    <w:div w:id="166218429">
      <w:bodyDiv w:val="1"/>
      <w:marLeft w:val="0"/>
      <w:marRight w:val="0"/>
      <w:marTop w:val="0"/>
      <w:marBottom w:val="0"/>
      <w:divBdr>
        <w:top w:val="none" w:sz="0" w:space="0" w:color="auto"/>
        <w:left w:val="none" w:sz="0" w:space="0" w:color="auto"/>
        <w:bottom w:val="none" w:sz="0" w:space="0" w:color="auto"/>
        <w:right w:val="none" w:sz="0" w:space="0" w:color="auto"/>
      </w:divBdr>
      <w:divsChild>
        <w:div w:id="981230693">
          <w:marLeft w:val="0"/>
          <w:marRight w:val="0"/>
          <w:marTop w:val="0"/>
          <w:marBottom w:val="0"/>
          <w:divBdr>
            <w:top w:val="none" w:sz="0" w:space="0" w:color="auto"/>
            <w:left w:val="none" w:sz="0" w:space="0" w:color="auto"/>
            <w:bottom w:val="none" w:sz="0" w:space="0" w:color="auto"/>
            <w:right w:val="none" w:sz="0" w:space="0" w:color="auto"/>
          </w:divBdr>
          <w:divsChild>
            <w:div w:id="598174432">
              <w:marLeft w:val="0"/>
              <w:marRight w:val="0"/>
              <w:marTop w:val="0"/>
              <w:marBottom w:val="0"/>
              <w:divBdr>
                <w:top w:val="none" w:sz="0" w:space="0" w:color="auto"/>
                <w:left w:val="none" w:sz="0" w:space="0" w:color="auto"/>
                <w:bottom w:val="single" w:sz="6" w:space="0" w:color="CCCCCC"/>
                <w:right w:val="none" w:sz="0" w:space="0" w:color="auto"/>
              </w:divBdr>
            </w:div>
          </w:divsChild>
        </w:div>
        <w:div w:id="1630696650">
          <w:marLeft w:val="0"/>
          <w:marRight w:val="0"/>
          <w:marTop w:val="0"/>
          <w:marBottom w:val="0"/>
          <w:divBdr>
            <w:top w:val="none" w:sz="0" w:space="0" w:color="auto"/>
            <w:left w:val="none" w:sz="0" w:space="0" w:color="auto"/>
            <w:bottom w:val="none" w:sz="0" w:space="0" w:color="auto"/>
            <w:right w:val="none" w:sz="0" w:space="0" w:color="auto"/>
          </w:divBdr>
          <w:divsChild>
            <w:div w:id="8443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3531">
      <w:bodyDiv w:val="1"/>
      <w:marLeft w:val="0"/>
      <w:marRight w:val="0"/>
      <w:marTop w:val="0"/>
      <w:marBottom w:val="0"/>
      <w:divBdr>
        <w:top w:val="none" w:sz="0" w:space="0" w:color="auto"/>
        <w:left w:val="none" w:sz="0" w:space="0" w:color="auto"/>
        <w:bottom w:val="none" w:sz="0" w:space="0" w:color="auto"/>
        <w:right w:val="none" w:sz="0" w:space="0" w:color="auto"/>
      </w:divBdr>
    </w:div>
    <w:div w:id="281034705">
      <w:bodyDiv w:val="1"/>
      <w:marLeft w:val="0"/>
      <w:marRight w:val="0"/>
      <w:marTop w:val="0"/>
      <w:marBottom w:val="0"/>
      <w:divBdr>
        <w:top w:val="none" w:sz="0" w:space="0" w:color="auto"/>
        <w:left w:val="none" w:sz="0" w:space="0" w:color="auto"/>
        <w:bottom w:val="none" w:sz="0" w:space="0" w:color="auto"/>
        <w:right w:val="none" w:sz="0" w:space="0" w:color="auto"/>
      </w:divBdr>
    </w:div>
    <w:div w:id="284433498">
      <w:bodyDiv w:val="1"/>
      <w:marLeft w:val="0"/>
      <w:marRight w:val="0"/>
      <w:marTop w:val="0"/>
      <w:marBottom w:val="0"/>
      <w:divBdr>
        <w:top w:val="none" w:sz="0" w:space="0" w:color="auto"/>
        <w:left w:val="none" w:sz="0" w:space="0" w:color="auto"/>
        <w:bottom w:val="none" w:sz="0" w:space="0" w:color="auto"/>
        <w:right w:val="none" w:sz="0" w:space="0" w:color="auto"/>
      </w:divBdr>
      <w:divsChild>
        <w:div w:id="1037701532">
          <w:marLeft w:val="547"/>
          <w:marRight w:val="0"/>
          <w:marTop w:val="0"/>
          <w:marBottom w:val="0"/>
          <w:divBdr>
            <w:top w:val="none" w:sz="0" w:space="0" w:color="auto"/>
            <w:left w:val="none" w:sz="0" w:space="0" w:color="auto"/>
            <w:bottom w:val="none" w:sz="0" w:space="0" w:color="auto"/>
            <w:right w:val="none" w:sz="0" w:space="0" w:color="auto"/>
          </w:divBdr>
        </w:div>
      </w:divsChild>
    </w:div>
    <w:div w:id="364797429">
      <w:bodyDiv w:val="1"/>
      <w:marLeft w:val="0"/>
      <w:marRight w:val="0"/>
      <w:marTop w:val="0"/>
      <w:marBottom w:val="0"/>
      <w:divBdr>
        <w:top w:val="none" w:sz="0" w:space="0" w:color="auto"/>
        <w:left w:val="none" w:sz="0" w:space="0" w:color="auto"/>
        <w:bottom w:val="none" w:sz="0" w:space="0" w:color="auto"/>
        <w:right w:val="none" w:sz="0" w:space="0" w:color="auto"/>
      </w:divBdr>
      <w:divsChild>
        <w:div w:id="345401375">
          <w:marLeft w:val="547"/>
          <w:marRight w:val="0"/>
          <w:marTop w:val="0"/>
          <w:marBottom w:val="0"/>
          <w:divBdr>
            <w:top w:val="none" w:sz="0" w:space="0" w:color="auto"/>
            <w:left w:val="none" w:sz="0" w:space="0" w:color="auto"/>
            <w:bottom w:val="none" w:sz="0" w:space="0" w:color="auto"/>
            <w:right w:val="none" w:sz="0" w:space="0" w:color="auto"/>
          </w:divBdr>
        </w:div>
        <w:div w:id="1681659235">
          <w:marLeft w:val="547"/>
          <w:marRight w:val="0"/>
          <w:marTop w:val="0"/>
          <w:marBottom w:val="0"/>
          <w:divBdr>
            <w:top w:val="none" w:sz="0" w:space="0" w:color="auto"/>
            <w:left w:val="none" w:sz="0" w:space="0" w:color="auto"/>
            <w:bottom w:val="none" w:sz="0" w:space="0" w:color="auto"/>
            <w:right w:val="none" w:sz="0" w:space="0" w:color="auto"/>
          </w:divBdr>
        </w:div>
      </w:divsChild>
    </w:div>
    <w:div w:id="395863060">
      <w:bodyDiv w:val="1"/>
      <w:marLeft w:val="0"/>
      <w:marRight w:val="0"/>
      <w:marTop w:val="0"/>
      <w:marBottom w:val="0"/>
      <w:divBdr>
        <w:top w:val="none" w:sz="0" w:space="0" w:color="auto"/>
        <w:left w:val="none" w:sz="0" w:space="0" w:color="auto"/>
        <w:bottom w:val="none" w:sz="0" w:space="0" w:color="auto"/>
        <w:right w:val="none" w:sz="0" w:space="0" w:color="auto"/>
      </w:divBdr>
    </w:div>
    <w:div w:id="450830538">
      <w:bodyDiv w:val="1"/>
      <w:marLeft w:val="0"/>
      <w:marRight w:val="0"/>
      <w:marTop w:val="0"/>
      <w:marBottom w:val="0"/>
      <w:divBdr>
        <w:top w:val="none" w:sz="0" w:space="0" w:color="auto"/>
        <w:left w:val="none" w:sz="0" w:space="0" w:color="auto"/>
        <w:bottom w:val="none" w:sz="0" w:space="0" w:color="auto"/>
        <w:right w:val="none" w:sz="0" w:space="0" w:color="auto"/>
      </w:divBdr>
    </w:div>
    <w:div w:id="486479009">
      <w:bodyDiv w:val="1"/>
      <w:marLeft w:val="0"/>
      <w:marRight w:val="0"/>
      <w:marTop w:val="0"/>
      <w:marBottom w:val="0"/>
      <w:divBdr>
        <w:top w:val="none" w:sz="0" w:space="0" w:color="auto"/>
        <w:left w:val="none" w:sz="0" w:space="0" w:color="auto"/>
        <w:bottom w:val="none" w:sz="0" w:space="0" w:color="auto"/>
        <w:right w:val="none" w:sz="0" w:space="0" w:color="auto"/>
      </w:divBdr>
    </w:div>
    <w:div w:id="516310069">
      <w:bodyDiv w:val="1"/>
      <w:marLeft w:val="0"/>
      <w:marRight w:val="0"/>
      <w:marTop w:val="0"/>
      <w:marBottom w:val="0"/>
      <w:divBdr>
        <w:top w:val="none" w:sz="0" w:space="0" w:color="auto"/>
        <w:left w:val="none" w:sz="0" w:space="0" w:color="auto"/>
        <w:bottom w:val="none" w:sz="0" w:space="0" w:color="auto"/>
        <w:right w:val="none" w:sz="0" w:space="0" w:color="auto"/>
      </w:divBdr>
    </w:div>
    <w:div w:id="615792002">
      <w:bodyDiv w:val="1"/>
      <w:marLeft w:val="0"/>
      <w:marRight w:val="0"/>
      <w:marTop w:val="0"/>
      <w:marBottom w:val="0"/>
      <w:divBdr>
        <w:top w:val="none" w:sz="0" w:space="0" w:color="auto"/>
        <w:left w:val="none" w:sz="0" w:space="0" w:color="auto"/>
        <w:bottom w:val="none" w:sz="0" w:space="0" w:color="auto"/>
        <w:right w:val="none" w:sz="0" w:space="0" w:color="auto"/>
      </w:divBdr>
    </w:div>
    <w:div w:id="646857545">
      <w:bodyDiv w:val="1"/>
      <w:marLeft w:val="0"/>
      <w:marRight w:val="0"/>
      <w:marTop w:val="0"/>
      <w:marBottom w:val="0"/>
      <w:divBdr>
        <w:top w:val="none" w:sz="0" w:space="0" w:color="auto"/>
        <w:left w:val="none" w:sz="0" w:space="0" w:color="auto"/>
        <w:bottom w:val="none" w:sz="0" w:space="0" w:color="auto"/>
        <w:right w:val="none" w:sz="0" w:space="0" w:color="auto"/>
      </w:divBdr>
    </w:div>
    <w:div w:id="717314026">
      <w:bodyDiv w:val="1"/>
      <w:marLeft w:val="0"/>
      <w:marRight w:val="0"/>
      <w:marTop w:val="0"/>
      <w:marBottom w:val="0"/>
      <w:divBdr>
        <w:top w:val="none" w:sz="0" w:space="0" w:color="auto"/>
        <w:left w:val="none" w:sz="0" w:space="0" w:color="auto"/>
        <w:bottom w:val="none" w:sz="0" w:space="0" w:color="auto"/>
        <w:right w:val="none" w:sz="0" w:space="0" w:color="auto"/>
      </w:divBdr>
    </w:div>
    <w:div w:id="838347469">
      <w:bodyDiv w:val="1"/>
      <w:marLeft w:val="0"/>
      <w:marRight w:val="0"/>
      <w:marTop w:val="0"/>
      <w:marBottom w:val="0"/>
      <w:divBdr>
        <w:top w:val="none" w:sz="0" w:space="0" w:color="auto"/>
        <w:left w:val="none" w:sz="0" w:space="0" w:color="auto"/>
        <w:bottom w:val="none" w:sz="0" w:space="0" w:color="auto"/>
        <w:right w:val="none" w:sz="0" w:space="0" w:color="auto"/>
      </w:divBdr>
      <w:divsChild>
        <w:div w:id="1701591229">
          <w:marLeft w:val="547"/>
          <w:marRight w:val="0"/>
          <w:marTop w:val="0"/>
          <w:marBottom w:val="0"/>
          <w:divBdr>
            <w:top w:val="none" w:sz="0" w:space="0" w:color="auto"/>
            <w:left w:val="none" w:sz="0" w:space="0" w:color="auto"/>
            <w:bottom w:val="none" w:sz="0" w:space="0" w:color="auto"/>
            <w:right w:val="none" w:sz="0" w:space="0" w:color="auto"/>
          </w:divBdr>
        </w:div>
      </w:divsChild>
    </w:div>
    <w:div w:id="955258743">
      <w:bodyDiv w:val="1"/>
      <w:marLeft w:val="0"/>
      <w:marRight w:val="0"/>
      <w:marTop w:val="0"/>
      <w:marBottom w:val="0"/>
      <w:divBdr>
        <w:top w:val="none" w:sz="0" w:space="0" w:color="auto"/>
        <w:left w:val="none" w:sz="0" w:space="0" w:color="auto"/>
        <w:bottom w:val="none" w:sz="0" w:space="0" w:color="auto"/>
        <w:right w:val="none" w:sz="0" w:space="0" w:color="auto"/>
      </w:divBdr>
      <w:divsChild>
        <w:div w:id="1829245364">
          <w:marLeft w:val="0"/>
          <w:marRight w:val="0"/>
          <w:marTop w:val="0"/>
          <w:marBottom w:val="0"/>
          <w:divBdr>
            <w:top w:val="none" w:sz="0" w:space="0" w:color="auto"/>
            <w:left w:val="none" w:sz="0" w:space="0" w:color="auto"/>
            <w:bottom w:val="none" w:sz="0" w:space="0" w:color="auto"/>
            <w:right w:val="none" w:sz="0" w:space="0" w:color="auto"/>
          </w:divBdr>
        </w:div>
      </w:divsChild>
    </w:div>
    <w:div w:id="989867405">
      <w:bodyDiv w:val="1"/>
      <w:marLeft w:val="0"/>
      <w:marRight w:val="0"/>
      <w:marTop w:val="0"/>
      <w:marBottom w:val="0"/>
      <w:divBdr>
        <w:top w:val="none" w:sz="0" w:space="0" w:color="auto"/>
        <w:left w:val="none" w:sz="0" w:space="0" w:color="auto"/>
        <w:bottom w:val="none" w:sz="0" w:space="0" w:color="auto"/>
        <w:right w:val="none" w:sz="0" w:space="0" w:color="auto"/>
      </w:divBdr>
    </w:div>
    <w:div w:id="1038237514">
      <w:bodyDiv w:val="1"/>
      <w:marLeft w:val="0"/>
      <w:marRight w:val="0"/>
      <w:marTop w:val="0"/>
      <w:marBottom w:val="0"/>
      <w:divBdr>
        <w:top w:val="none" w:sz="0" w:space="0" w:color="auto"/>
        <w:left w:val="none" w:sz="0" w:space="0" w:color="auto"/>
        <w:bottom w:val="none" w:sz="0" w:space="0" w:color="auto"/>
        <w:right w:val="none" w:sz="0" w:space="0" w:color="auto"/>
      </w:divBdr>
    </w:div>
    <w:div w:id="1044601723">
      <w:bodyDiv w:val="1"/>
      <w:marLeft w:val="0"/>
      <w:marRight w:val="0"/>
      <w:marTop w:val="0"/>
      <w:marBottom w:val="0"/>
      <w:divBdr>
        <w:top w:val="none" w:sz="0" w:space="0" w:color="auto"/>
        <w:left w:val="none" w:sz="0" w:space="0" w:color="auto"/>
        <w:bottom w:val="none" w:sz="0" w:space="0" w:color="auto"/>
        <w:right w:val="none" w:sz="0" w:space="0" w:color="auto"/>
      </w:divBdr>
    </w:div>
    <w:div w:id="1044863350">
      <w:bodyDiv w:val="1"/>
      <w:marLeft w:val="0"/>
      <w:marRight w:val="0"/>
      <w:marTop w:val="0"/>
      <w:marBottom w:val="0"/>
      <w:divBdr>
        <w:top w:val="none" w:sz="0" w:space="0" w:color="auto"/>
        <w:left w:val="none" w:sz="0" w:space="0" w:color="auto"/>
        <w:bottom w:val="none" w:sz="0" w:space="0" w:color="auto"/>
        <w:right w:val="none" w:sz="0" w:space="0" w:color="auto"/>
      </w:divBdr>
      <w:divsChild>
        <w:div w:id="1212502063">
          <w:marLeft w:val="0"/>
          <w:marRight w:val="0"/>
          <w:marTop w:val="0"/>
          <w:marBottom w:val="0"/>
          <w:divBdr>
            <w:top w:val="none" w:sz="0" w:space="0" w:color="auto"/>
            <w:left w:val="none" w:sz="0" w:space="0" w:color="auto"/>
            <w:bottom w:val="none" w:sz="0" w:space="0" w:color="auto"/>
            <w:right w:val="none" w:sz="0" w:space="0" w:color="auto"/>
          </w:divBdr>
          <w:divsChild>
            <w:div w:id="1885369687">
              <w:marLeft w:val="0"/>
              <w:marRight w:val="0"/>
              <w:marTop w:val="0"/>
              <w:marBottom w:val="0"/>
              <w:divBdr>
                <w:top w:val="none" w:sz="0" w:space="0" w:color="auto"/>
                <w:left w:val="none" w:sz="0" w:space="0" w:color="auto"/>
                <w:bottom w:val="single" w:sz="6" w:space="0" w:color="CCCCCC"/>
                <w:right w:val="none" w:sz="0" w:space="0" w:color="auto"/>
              </w:divBdr>
            </w:div>
          </w:divsChild>
        </w:div>
        <w:div w:id="2144344231">
          <w:marLeft w:val="0"/>
          <w:marRight w:val="0"/>
          <w:marTop w:val="0"/>
          <w:marBottom w:val="0"/>
          <w:divBdr>
            <w:top w:val="none" w:sz="0" w:space="0" w:color="auto"/>
            <w:left w:val="none" w:sz="0" w:space="0" w:color="auto"/>
            <w:bottom w:val="none" w:sz="0" w:space="0" w:color="auto"/>
            <w:right w:val="none" w:sz="0" w:space="0" w:color="auto"/>
          </w:divBdr>
          <w:divsChild>
            <w:div w:id="14989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6431">
      <w:bodyDiv w:val="1"/>
      <w:marLeft w:val="0"/>
      <w:marRight w:val="0"/>
      <w:marTop w:val="0"/>
      <w:marBottom w:val="0"/>
      <w:divBdr>
        <w:top w:val="none" w:sz="0" w:space="0" w:color="auto"/>
        <w:left w:val="none" w:sz="0" w:space="0" w:color="auto"/>
        <w:bottom w:val="none" w:sz="0" w:space="0" w:color="auto"/>
        <w:right w:val="none" w:sz="0" w:space="0" w:color="auto"/>
      </w:divBdr>
    </w:div>
    <w:div w:id="1055199876">
      <w:bodyDiv w:val="1"/>
      <w:marLeft w:val="0"/>
      <w:marRight w:val="0"/>
      <w:marTop w:val="0"/>
      <w:marBottom w:val="0"/>
      <w:divBdr>
        <w:top w:val="none" w:sz="0" w:space="0" w:color="auto"/>
        <w:left w:val="none" w:sz="0" w:space="0" w:color="auto"/>
        <w:bottom w:val="none" w:sz="0" w:space="0" w:color="auto"/>
        <w:right w:val="none" w:sz="0" w:space="0" w:color="auto"/>
      </w:divBdr>
    </w:div>
    <w:div w:id="1121343977">
      <w:bodyDiv w:val="1"/>
      <w:marLeft w:val="0"/>
      <w:marRight w:val="0"/>
      <w:marTop w:val="0"/>
      <w:marBottom w:val="0"/>
      <w:divBdr>
        <w:top w:val="none" w:sz="0" w:space="0" w:color="auto"/>
        <w:left w:val="none" w:sz="0" w:space="0" w:color="auto"/>
        <w:bottom w:val="none" w:sz="0" w:space="0" w:color="auto"/>
        <w:right w:val="none" w:sz="0" w:space="0" w:color="auto"/>
      </w:divBdr>
    </w:div>
    <w:div w:id="1136338896">
      <w:bodyDiv w:val="1"/>
      <w:marLeft w:val="0"/>
      <w:marRight w:val="0"/>
      <w:marTop w:val="0"/>
      <w:marBottom w:val="0"/>
      <w:divBdr>
        <w:top w:val="none" w:sz="0" w:space="0" w:color="auto"/>
        <w:left w:val="none" w:sz="0" w:space="0" w:color="auto"/>
        <w:bottom w:val="none" w:sz="0" w:space="0" w:color="auto"/>
        <w:right w:val="none" w:sz="0" w:space="0" w:color="auto"/>
      </w:divBdr>
    </w:div>
    <w:div w:id="1151598897">
      <w:bodyDiv w:val="1"/>
      <w:marLeft w:val="0"/>
      <w:marRight w:val="0"/>
      <w:marTop w:val="0"/>
      <w:marBottom w:val="0"/>
      <w:divBdr>
        <w:top w:val="none" w:sz="0" w:space="0" w:color="auto"/>
        <w:left w:val="none" w:sz="0" w:space="0" w:color="auto"/>
        <w:bottom w:val="none" w:sz="0" w:space="0" w:color="auto"/>
        <w:right w:val="none" w:sz="0" w:space="0" w:color="auto"/>
      </w:divBdr>
    </w:div>
    <w:div w:id="1211334554">
      <w:bodyDiv w:val="1"/>
      <w:marLeft w:val="0"/>
      <w:marRight w:val="0"/>
      <w:marTop w:val="0"/>
      <w:marBottom w:val="0"/>
      <w:divBdr>
        <w:top w:val="none" w:sz="0" w:space="0" w:color="auto"/>
        <w:left w:val="none" w:sz="0" w:space="0" w:color="auto"/>
        <w:bottom w:val="none" w:sz="0" w:space="0" w:color="auto"/>
        <w:right w:val="none" w:sz="0" w:space="0" w:color="auto"/>
      </w:divBdr>
    </w:div>
    <w:div w:id="1215582036">
      <w:bodyDiv w:val="1"/>
      <w:marLeft w:val="0"/>
      <w:marRight w:val="0"/>
      <w:marTop w:val="0"/>
      <w:marBottom w:val="0"/>
      <w:divBdr>
        <w:top w:val="none" w:sz="0" w:space="0" w:color="auto"/>
        <w:left w:val="none" w:sz="0" w:space="0" w:color="auto"/>
        <w:bottom w:val="none" w:sz="0" w:space="0" w:color="auto"/>
        <w:right w:val="none" w:sz="0" w:space="0" w:color="auto"/>
      </w:divBdr>
    </w:div>
    <w:div w:id="1286887803">
      <w:bodyDiv w:val="1"/>
      <w:marLeft w:val="0"/>
      <w:marRight w:val="0"/>
      <w:marTop w:val="0"/>
      <w:marBottom w:val="0"/>
      <w:divBdr>
        <w:top w:val="none" w:sz="0" w:space="0" w:color="auto"/>
        <w:left w:val="none" w:sz="0" w:space="0" w:color="auto"/>
        <w:bottom w:val="none" w:sz="0" w:space="0" w:color="auto"/>
        <w:right w:val="none" w:sz="0" w:space="0" w:color="auto"/>
      </w:divBdr>
    </w:div>
    <w:div w:id="1415398901">
      <w:bodyDiv w:val="1"/>
      <w:marLeft w:val="0"/>
      <w:marRight w:val="0"/>
      <w:marTop w:val="0"/>
      <w:marBottom w:val="0"/>
      <w:divBdr>
        <w:top w:val="none" w:sz="0" w:space="0" w:color="auto"/>
        <w:left w:val="none" w:sz="0" w:space="0" w:color="auto"/>
        <w:bottom w:val="none" w:sz="0" w:space="0" w:color="auto"/>
        <w:right w:val="none" w:sz="0" w:space="0" w:color="auto"/>
      </w:divBdr>
    </w:div>
    <w:div w:id="1468010616">
      <w:bodyDiv w:val="1"/>
      <w:marLeft w:val="0"/>
      <w:marRight w:val="0"/>
      <w:marTop w:val="0"/>
      <w:marBottom w:val="0"/>
      <w:divBdr>
        <w:top w:val="none" w:sz="0" w:space="0" w:color="auto"/>
        <w:left w:val="none" w:sz="0" w:space="0" w:color="auto"/>
        <w:bottom w:val="none" w:sz="0" w:space="0" w:color="auto"/>
        <w:right w:val="none" w:sz="0" w:space="0" w:color="auto"/>
      </w:divBdr>
    </w:div>
    <w:div w:id="1492209838">
      <w:bodyDiv w:val="1"/>
      <w:marLeft w:val="0"/>
      <w:marRight w:val="0"/>
      <w:marTop w:val="0"/>
      <w:marBottom w:val="0"/>
      <w:divBdr>
        <w:top w:val="none" w:sz="0" w:space="0" w:color="auto"/>
        <w:left w:val="none" w:sz="0" w:space="0" w:color="auto"/>
        <w:bottom w:val="none" w:sz="0" w:space="0" w:color="auto"/>
        <w:right w:val="none" w:sz="0" w:space="0" w:color="auto"/>
      </w:divBdr>
      <w:divsChild>
        <w:div w:id="1945458230">
          <w:marLeft w:val="547"/>
          <w:marRight w:val="0"/>
          <w:marTop w:val="0"/>
          <w:marBottom w:val="0"/>
          <w:divBdr>
            <w:top w:val="none" w:sz="0" w:space="0" w:color="auto"/>
            <w:left w:val="none" w:sz="0" w:space="0" w:color="auto"/>
            <w:bottom w:val="none" w:sz="0" w:space="0" w:color="auto"/>
            <w:right w:val="none" w:sz="0" w:space="0" w:color="auto"/>
          </w:divBdr>
        </w:div>
        <w:div w:id="790713339">
          <w:marLeft w:val="547"/>
          <w:marRight w:val="0"/>
          <w:marTop w:val="0"/>
          <w:marBottom w:val="0"/>
          <w:divBdr>
            <w:top w:val="none" w:sz="0" w:space="0" w:color="auto"/>
            <w:left w:val="none" w:sz="0" w:space="0" w:color="auto"/>
            <w:bottom w:val="none" w:sz="0" w:space="0" w:color="auto"/>
            <w:right w:val="none" w:sz="0" w:space="0" w:color="auto"/>
          </w:divBdr>
        </w:div>
      </w:divsChild>
    </w:div>
    <w:div w:id="1540900043">
      <w:bodyDiv w:val="1"/>
      <w:marLeft w:val="0"/>
      <w:marRight w:val="0"/>
      <w:marTop w:val="0"/>
      <w:marBottom w:val="0"/>
      <w:divBdr>
        <w:top w:val="none" w:sz="0" w:space="0" w:color="auto"/>
        <w:left w:val="none" w:sz="0" w:space="0" w:color="auto"/>
        <w:bottom w:val="none" w:sz="0" w:space="0" w:color="auto"/>
        <w:right w:val="none" w:sz="0" w:space="0" w:color="auto"/>
      </w:divBdr>
      <w:divsChild>
        <w:div w:id="438186580">
          <w:marLeft w:val="547"/>
          <w:marRight w:val="0"/>
          <w:marTop w:val="0"/>
          <w:marBottom w:val="0"/>
          <w:divBdr>
            <w:top w:val="none" w:sz="0" w:space="0" w:color="auto"/>
            <w:left w:val="none" w:sz="0" w:space="0" w:color="auto"/>
            <w:bottom w:val="none" w:sz="0" w:space="0" w:color="auto"/>
            <w:right w:val="none" w:sz="0" w:space="0" w:color="auto"/>
          </w:divBdr>
        </w:div>
      </w:divsChild>
    </w:div>
    <w:div w:id="1599756367">
      <w:bodyDiv w:val="1"/>
      <w:marLeft w:val="0"/>
      <w:marRight w:val="0"/>
      <w:marTop w:val="0"/>
      <w:marBottom w:val="0"/>
      <w:divBdr>
        <w:top w:val="none" w:sz="0" w:space="0" w:color="auto"/>
        <w:left w:val="none" w:sz="0" w:space="0" w:color="auto"/>
        <w:bottom w:val="none" w:sz="0" w:space="0" w:color="auto"/>
        <w:right w:val="none" w:sz="0" w:space="0" w:color="auto"/>
      </w:divBdr>
      <w:divsChild>
        <w:div w:id="118107501">
          <w:marLeft w:val="547"/>
          <w:marRight w:val="0"/>
          <w:marTop w:val="0"/>
          <w:marBottom w:val="0"/>
          <w:divBdr>
            <w:top w:val="none" w:sz="0" w:space="0" w:color="auto"/>
            <w:left w:val="none" w:sz="0" w:space="0" w:color="auto"/>
            <w:bottom w:val="none" w:sz="0" w:space="0" w:color="auto"/>
            <w:right w:val="none" w:sz="0" w:space="0" w:color="auto"/>
          </w:divBdr>
        </w:div>
        <w:div w:id="1892113437">
          <w:marLeft w:val="547"/>
          <w:marRight w:val="0"/>
          <w:marTop w:val="0"/>
          <w:marBottom w:val="0"/>
          <w:divBdr>
            <w:top w:val="none" w:sz="0" w:space="0" w:color="auto"/>
            <w:left w:val="none" w:sz="0" w:space="0" w:color="auto"/>
            <w:bottom w:val="none" w:sz="0" w:space="0" w:color="auto"/>
            <w:right w:val="none" w:sz="0" w:space="0" w:color="auto"/>
          </w:divBdr>
        </w:div>
      </w:divsChild>
    </w:div>
    <w:div w:id="1603688024">
      <w:bodyDiv w:val="1"/>
      <w:marLeft w:val="0"/>
      <w:marRight w:val="0"/>
      <w:marTop w:val="0"/>
      <w:marBottom w:val="0"/>
      <w:divBdr>
        <w:top w:val="none" w:sz="0" w:space="0" w:color="auto"/>
        <w:left w:val="none" w:sz="0" w:space="0" w:color="auto"/>
        <w:bottom w:val="none" w:sz="0" w:space="0" w:color="auto"/>
        <w:right w:val="none" w:sz="0" w:space="0" w:color="auto"/>
      </w:divBdr>
    </w:div>
    <w:div w:id="1670139112">
      <w:bodyDiv w:val="1"/>
      <w:marLeft w:val="0"/>
      <w:marRight w:val="0"/>
      <w:marTop w:val="0"/>
      <w:marBottom w:val="0"/>
      <w:divBdr>
        <w:top w:val="none" w:sz="0" w:space="0" w:color="auto"/>
        <w:left w:val="none" w:sz="0" w:space="0" w:color="auto"/>
        <w:bottom w:val="none" w:sz="0" w:space="0" w:color="auto"/>
        <w:right w:val="none" w:sz="0" w:space="0" w:color="auto"/>
      </w:divBdr>
    </w:div>
    <w:div w:id="1674840660">
      <w:bodyDiv w:val="1"/>
      <w:marLeft w:val="0"/>
      <w:marRight w:val="0"/>
      <w:marTop w:val="0"/>
      <w:marBottom w:val="0"/>
      <w:divBdr>
        <w:top w:val="none" w:sz="0" w:space="0" w:color="auto"/>
        <w:left w:val="none" w:sz="0" w:space="0" w:color="auto"/>
        <w:bottom w:val="none" w:sz="0" w:space="0" w:color="auto"/>
        <w:right w:val="none" w:sz="0" w:space="0" w:color="auto"/>
      </w:divBdr>
      <w:divsChild>
        <w:div w:id="805314504">
          <w:marLeft w:val="547"/>
          <w:marRight w:val="0"/>
          <w:marTop w:val="0"/>
          <w:marBottom w:val="0"/>
          <w:divBdr>
            <w:top w:val="none" w:sz="0" w:space="0" w:color="auto"/>
            <w:left w:val="none" w:sz="0" w:space="0" w:color="auto"/>
            <w:bottom w:val="none" w:sz="0" w:space="0" w:color="auto"/>
            <w:right w:val="none" w:sz="0" w:space="0" w:color="auto"/>
          </w:divBdr>
        </w:div>
        <w:div w:id="1734236360">
          <w:marLeft w:val="547"/>
          <w:marRight w:val="0"/>
          <w:marTop w:val="0"/>
          <w:marBottom w:val="0"/>
          <w:divBdr>
            <w:top w:val="none" w:sz="0" w:space="0" w:color="auto"/>
            <w:left w:val="none" w:sz="0" w:space="0" w:color="auto"/>
            <w:bottom w:val="none" w:sz="0" w:space="0" w:color="auto"/>
            <w:right w:val="none" w:sz="0" w:space="0" w:color="auto"/>
          </w:divBdr>
        </w:div>
        <w:div w:id="400955593">
          <w:marLeft w:val="547"/>
          <w:marRight w:val="0"/>
          <w:marTop w:val="0"/>
          <w:marBottom w:val="0"/>
          <w:divBdr>
            <w:top w:val="none" w:sz="0" w:space="0" w:color="auto"/>
            <w:left w:val="none" w:sz="0" w:space="0" w:color="auto"/>
            <w:bottom w:val="none" w:sz="0" w:space="0" w:color="auto"/>
            <w:right w:val="none" w:sz="0" w:space="0" w:color="auto"/>
          </w:divBdr>
        </w:div>
        <w:div w:id="2084182043">
          <w:marLeft w:val="547"/>
          <w:marRight w:val="0"/>
          <w:marTop w:val="0"/>
          <w:marBottom w:val="0"/>
          <w:divBdr>
            <w:top w:val="none" w:sz="0" w:space="0" w:color="auto"/>
            <w:left w:val="none" w:sz="0" w:space="0" w:color="auto"/>
            <w:bottom w:val="none" w:sz="0" w:space="0" w:color="auto"/>
            <w:right w:val="none" w:sz="0" w:space="0" w:color="auto"/>
          </w:divBdr>
        </w:div>
      </w:divsChild>
    </w:div>
    <w:div w:id="1701663219">
      <w:bodyDiv w:val="1"/>
      <w:marLeft w:val="0"/>
      <w:marRight w:val="0"/>
      <w:marTop w:val="0"/>
      <w:marBottom w:val="0"/>
      <w:divBdr>
        <w:top w:val="none" w:sz="0" w:space="0" w:color="auto"/>
        <w:left w:val="none" w:sz="0" w:space="0" w:color="auto"/>
        <w:bottom w:val="none" w:sz="0" w:space="0" w:color="auto"/>
        <w:right w:val="none" w:sz="0" w:space="0" w:color="auto"/>
      </w:divBdr>
      <w:divsChild>
        <w:div w:id="1861117578">
          <w:marLeft w:val="547"/>
          <w:marRight w:val="0"/>
          <w:marTop w:val="0"/>
          <w:marBottom w:val="0"/>
          <w:divBdr>
            <w:top w:val="none" w:sz="0" w:space="0" w:color="auto"/>
            <w:left w:val="none" w:sz="0" w:space="0" w:color="auto"/>
            <w:bottom w:val="none" w:sz="0" w:space="0" w:color="auto"/>
            <w:right w:val="none" w:sz="0" w:space="0" w:color="auto"/>
          </w:divBdr>
        </w:div>
      </w:divsChild>
    </w:div>
    <w:div w:id="1721319984">
      <w:bodyDiv w:val="1"/>
      <w:marLeft w:val="0"/>
      <w:marRight w:val="0"/>
      <w:marTop w:val="0"/>
      <w:marBottom w:val="0"/>
      <w:divBdr>
        <w:top w:val="none" w:sz="0" w:space="0" w:color="auto"/>
        <w:left w:val="none" w:sz="0" w:space="0" w:color="auto"/>
        <w:bottom w:val="none" w:sz="0" w:space="0" w:color="auto"/>
        <w:right w:val="none" w:sz="0" w:space="0" w:color="auto"/>
      </w:divBdr>
    </w:div>
    <w:div w:id="1812401624">
      <w:bodyDiv w:val="1"/>
      <w:marLeft w:val="0"/>
      <w:marRight w:val="0"/>
      <w:marTop w:val="0"/>
      <w:marBottom w:val="0"/>
      <w:divBdr>
        <w:top w:val="none" w:sz="0" w:space="0" w:color="auto"/>
        <w:left w:val="none" w:sz="0" w:space="0" w:color="auto"/>
        <w:bottom w:val="none" w:sz="0" w:space="0" w:color="auto"/>
        <w:right w:val="none" w:sz="0" w:space="0" w:color="auto"/>
      </w:divBdr>
    </w:div>
    <w:div w:id="1932354584">
      <w:bodyDiv w:val="1"/>
      <w:marLeft w:val="0"/>
      <w:marRight w:val="0"/>
      <w:marTop w:val="0"/>
      <w:marBottom w:val="0"/>
      <w:divBdr>
        <w:top w:val="none" w:sz="0" w:space="0" w:color="auto"/>
        <w:left w:val="none" w:sz="0" w:space="0" w:color="auto"/>
        <w:bottom w:val="none" w:sz="0" w:space="0" w:color="auto"/>
        <w:right w:val="none" w:sz="0" w:space="0" w:color="auto"/>
      </w:divBdr>
    </w:div>
    <w:div w:id="2056004478">
      <w:bodyDiv w:val="1"/>
      <w:marLeft w:val="0"/>
      <w:marRight w:val="0"/>
      <w:marTop w:val="0"/>
      <w:marBottom w:val="0"/>
      <w:divBdr>
        <w:top w:val="none" w:sz="0" w:space="0" w:color="auto"/>
        <w:left w:val="none" w:sz="0" w:space="0" w:color="auto"/>
        <w:bottom w:val="none" w:sz="0" w:space="0" w:color="auto"/>
        <w:right w:val="none" w:sz="0" w:space="0" w:color="auto"/>
      </w:divBdr>
    </w:div>
    <w:div w:id="2109157090">
      <w:bodyDiv w:val="1"/>
      <w:marLeft w:val="0"/>
      <w:marRight w:val="0"/>
      <w:marTop w:val="0"/>
      <w:marBottom w:val="0"/>
      <w:divBdr>
        <w:top w:val="none" w:sz="0" w:space="0" w:color="auto"/>
        <w:left w:val="none" w:sz="0" w:space="0" w:color="auto"/>
        <w:bottom w:val="none" w:sz="0" w:space="0" w:color="auto"/>
        <w:right w:val="none" w:sz="0" w:space="0" w:color="auto"/>
      </w:divBdr>
    </w:div>
    <w:div w:id="2109501144">
      <w:bodyDiv w:val="1"/>
      <w:marLeft w:val="0"/>
      <w:marRight w:val="0"/>
      <w:marTop w:val="0"/>
      <w:marBottom w:val="0"/>
      <w:divBdr>
        <w:top w:val="none" w:sz="0" w:space="0" w:color="auto"/>
        <w:left w:val="none" w:sz="0" w:space="0" w:color="auto"/>
        <w:bottom w:val="none" w:sz="0" w:space="0" w:color="auto"/>
        <w:right w:val="none" w:sz="0" w:space="0" w:color="auto"/>
      </w:divBdr>
      <w:divsChild>
        <w:div w:id="2056344899">
          <w:marLeft w:val="0"/>
          <w:marRight w:val="0"/>
          <w:marTop w:val="0"/>
          <w:marBottom w:val="0"/>
          <w:divBdr>
            <w:top w:val="none" w:sz="0" w:space="0" w:color="auto"/>
            <w:left w:val="none" w:sz="0" w:space="0" w:color="auto"/>
            <w:bottom w:val="none" w:sz="0" w:space="0" w:color="auto"/>
            <w:right w:val="none" w:sz="0" w:space="0" w:color="auto"/>
          </w:divBdr>
          <w:divsChild>
            <w:div w:id="706181845">
              <w:marLeft w:val="0"/>
              <w:marRight w:val="0"/>
              <w:marTop w:val="0"/>
              <w:marBottom w:val="0"/>
              <w:divBdr>
                <w:top w:val="none" w:sz="0" w:space="0" w:color="auto"/>
                <w:left w:val="none" w:sz="0" w:space="0" w:color="auto"/>
                <w:bottom w:val="single" w:sz="6" w:space="0" w:color="CCCCCC"/>
                <w:right w:val="none" w:sz="0" w:space="0" w:color="auto"/>
              </w:divBdr>
            </w:div>
          </w:divsChild>
        </w:div>
        <w:div w:id="438716337">
          <w:marLeft w:val="0"/>
          <w:marRight w:val="0"/>
          <w:marTop w:val="0"/>
          <w:marBottom w:val="0"/>
          <w:divBdr>
            <w:top w:val="none" w:sz="0" w:space="0" w:color="auto"/>
            <w:left w:val="none" w:sz="0" w:space="0" w:color="auto"/>
            <w:bottom w:val="none" w:sz="0" w:space="0" w:color="auto"/>
            <w:right w:val="none" w:sz="0" w:space="0" w:color="auto"/>
          </w:divBdr>
          <w:divsChild>
            <w:div w:id="20723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helpdesk@twfire.gov.uk" TargetMode="Externa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hyperlink" Target="mailto:City.Solicitor@sunderland.gov.uk" TargetMode="External"/><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o.org.uk/make-a-complaint/what-we-can-and-cannot-look-at" TargetMode="External"/><Relationship Id="rId22" Type="http://schemas.openxmlformats.org/officeDocument/2006/relationships/diagramQuickStyle" Target="diagrams/quickStyle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048310-D60F-4A94-A172-44B271A7EBD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57C29BDC-15F0-4186-8C47-745949205E88}">
      <dgm:prSet phldrT="[Text]" custT="1"/>
      <dgm:spPr>
        <a:solidFill>
          <a:srgbClr val="002060"/>
        </a:solidFill>
      </dgm:spPr>
      <dgm:t>
        <a:bodyPr/>
        <a:lstStyle/>
        <a:p>
          <a:pPr>
            <a:lnSpc>
              <a:spcPct val="100000"/>
            </a:lnSpc>
            <a:spcBef>
              <a:spcPts val="0"/>
            </a:spcBef>
            <a:spcAft>
              <a:spcPts val="0"/>
            </a:spcAft>
          </a:pPr>
          <a:r>
            <a:rPr lang="en-GB" sz="1200" dirty="0">
              <a:ln/>
              <a:latin typeface="Arial" panose="020B0604020202020204" pitchFamily="34" charset="0"/>
              <a:ea typeface="+mn-ea"/>
              <a:cs typeface="Arial" panose="020B0604020202020204" pitchFamily="34" charset="0"/>
            </a:rPr>
            <a:t>A complaint can be accepted through a variety of channels, over the telephone, in person, in writing, by email, via the website or by any other reasonable means.</a:t>
          </a:r>
          <a:endParaRPr lang="en-US" sz="1200" dirty="0">
            <a:ln/>
            <a:latin typeface="Arial" panose="020B0604020202020204" pitchFamily="34" charset="0"/>
            <a:ea typeface="+mn-ea"/>
            <a:cs typeface="Arial" panose="020B0604020202020204" pitchFamily="34" charset="0"/>
          </a:endParaRPr>
        </a:p>
        <a:p>
          <a:pPr>
            <a:lnSpc>
              <a:spcPct val="100000"/>
            </a:lnSpc>
            <a:spcBef>
              <a:spcPts val="0"/>
            </a:spcBef>
            <a:spcAft>
              <a:spcPts val="0"/>
            </a:spcAft>
          </a:pPr>
          <a:r>
            <a:rPr lang="en-US" sz="1200" dirty="0">
              <a:ln/>
              <a:latin typeface="Arial" panose="020B0604020202020204" pitchFamily="34" charset="0"/>
              <a:ea typeface="+mn-ea"/>
              <a:cs typeface="Arial" panose="020B0604020202020204" pitchFamily="34" charset="0"/>
            </a:rPr>
            <a:t>First consideration is whether the complaint should be dealt with at Stage 1 as a frontline resolution or by investigation.</a:t>
          </a:r>
          <a:endParaRPr lang="en-US" sz="1200" dirty="0">
            <a:ln/>
          </a:endParaRPr>
        </a:p>
      </dgm:t>
    </dgm:pt>
    <dgm:pt modelId="{78D3D7FC-2657-46BF-8EAE-8888E69F1ACC}" type="parTrans" cxnId="{3B7C0DB8-500D-49CD-A8A1-CA7C56B6035B}">
      <dgm:prSet/>
      <dgm:spPr/>
      <dgm:t>
        <a:bodyPr/>
        <a:lstStyle/>
        <a:p>
          <a:pPr>
            <a:lnSpc>
              <a:spcPct val="100000"/>
            </a:lnSpc>
            <a:spcBef>
              <a:spcPts val="0"/>
            </a:spcBef>
            <a:spcAft>
              <a:spcPts val="0"/>
            </a:spcAft>
          </a:pPr>
          <a:endParaRPr lang="en-US"/>
        </a:p>
      </dgm:t>
    </dgm:pt>
    <dgm:pt modelId="{A3F8BB92-E58D-4FAA-8B31-E0315B0697EE}" type="sibTrans" cxnId="{3B7C0DB8-500D-49CD-A8A1-CA7C56B6035B}">
      <dgm:prSet/>
      <dgm:spPr/>
      <dgm:t>
        <a:bodyPr/>
        <a:lstStyle/>
        <a:p>
          <a:pPr>
            <a:lnSpc>
              <a:spcPct val="100000"/>
            </a:lnSpc>
            <a:spcBef>
              <a:spcPts val="0"/>
            </a:spcBef>
            <a:spcAft>
              <a:spcPts val="0"/>
            </a:spcAft>
          </a:pPr>
          <a:endParaRPr lang="en-US"/>
        </a:p>
      </dgm:t>
    </dgm:pt>
    <dgm:pt modelId="{E885F62C-98A4-401A-B481-ABB504497A7B}">
      <dgm:prSet phldrT="[Text]" custT="1"/>
      <dgm:spPr>
        <a:solidFill>
          <a:srgbClr val="7030A0"/>
        </a:solidFill>
      </dgm:spPr>
      <dgm:t>
        <a:bodyPr anchor="t"/>
        <a:lstStyle/>
        <a:p>
          <a:pPr algn="ctr">
            <a:lnSpc>
              <a:spcPct val="100000"/>
            </a:lnSpc>
            <a:spcBef>
              <a:spcPts val="0"/>
            </a:spcBef>
            <a:spcAft>
              <a:spcPts val="0"/>
            </a:spcAft>
          </a:pPr>
          <a:r>
            <a:rPr lang="en-US" sz="1200" b="1" dirty="0">
              <a:latin typeface="Arial" panose="020B0604020202020204" pitchFamily="34" charset="0"/>
              <a:cs typeface="Arial" panose="020B0604020202020204" pitchFamily="34" charset="0"/>
            </a:rPr>
            <a:t>Stage 1: Frontline response</a:t>
          </a:r>
        </a:p>
        <a:p>
          <a:pPr algn="ctr">
            <a:lnSpc>
              <a:spcPct val="100000"/>
            </a:lnSpc>
            <a:spcBef>
              <a:spcPts val="0"/>
            </a:spcBef>
            <a:spcAft>
              <a:spcPts val="0"/>
            </a:spcAft>
          </a:pPr>
          <a:endParaRPr lang="en-US" sz="1200" b="1" dirty="0">
            <a:latin typeface="Arial" panose="020B0604020202020204" pitchFamily="34" charset="0"/>
            <a:cs typeface="Arial" panose="020B0604020202020204" pitchFamily="34" charset="0"/>
          </a:endParaRPr>
        </a:p>
        <a:p>
          <a:pPr algn="l">
            <a:lnSpc>
              <a:spcPct val="100000"/>
            </a:lnSpc>
            <a:spcBef>
              <a:spcPts val="0"/>
            </a:spcBef>
            <a:spcAft>
              <a:spcPts val="0"/>
            </a:spcAft>
          </a:pPr>
          <a:r>
            <a:rPr lang="en-US" sz="1200" b="0" dirty="0">
              <a:latin typeface="Arial" panose="020B0604020202020204" pitchFamily="34" charset="0"/>
              <a:cs typeface="Arial" panose="020B0604020202020204" pitchFamily="34" charset="0"/>
            </a:rPr>
            <a:t>- Always respond quickly.</a:t>
          </a:r>
        </a:p>
      </dgm:t>
    </dgm:pt>
    <dgm:pt modelId="{F5DD9B9F-FDBA-4AF8-BA78-3349BD1184B9}" type="parTrans" cxnId="{F994B711-3FD3-4E18-8EC5-2522A601C2DF}">
      <dgm:prSet/>
      <dgm:spPr/>
      <dgm:t>
        <a:bodyPr/>
        <a:lstStyle/>
        <a:p>
          <a:pPr>
            <a:lnSpc>
              <a:spcPct val="100000"/>
            </a:lnSpc>
            <a:spcBef>
              <a:spcPts val="0"/>
            </a:spcBef>
            <a:spcAft>
              <a:spcPts val="0"/>
            </a:spcAft>
          </a:pPr>
          <a:endParaRPr lang="en-US"/>
        </a:p>
      </dgm:t>
    </dgm:pt>
    <dgm:pt modelId="{F8ECD909-DA2E-40D4-AC04-BCC825C4830C}" type="sibTrans" cxnId="{F994B711-3FD3-4E18-8EC5-2522A601C2DF}">
      <dgm:prSet/>
      <dgm:spPr/>
      <dgm:t>
        <a:bodyPr/>
        <a:lstStyle/>
        <a:p>
          <a:pPr>
            <a:lnSpc>
              <a:spcPct val="100000"/>
            </a:lnSpc>
            <a:spcBef>
              <a:spcPts val="0"/>
            </a:spcBef>
            <a:spcAft>
              <a:spcPts val="0"/>
            </a:spcAft>
          </a:pPr>
          <a:endParaRPr lang="en-US"/>
        </a:p>
      </dgm:t>
    </dgm:pt>
    <dgm:pt modelId="{C8D79D4C-A083-41A2-B15E-AEA45C15BBE1}">
      <dgm:prSet phldrT="[Text]" custT="1"/>
      <dgm:spPr>
        <a:solidFill>
          <a:srgbClr val="7030A0"/>
        </a:solidFill>
      </dgm:spPr>
      <dgm:t>
        <a:bodyPr/>
        <a:lstStyle/>
        <a:p>
          <a:pPr algn="l">
            <a:lnSpc>
              <a:spcPct val="100000"/>
            </a:lnSpc>
            <a:spcBef>
              <a:spcPts val="0"/>
            </a:spcBef>
            <a:spcAft>
              <a:spcPts val="0"/>
            </a:spcAft>
          </a:pPr>
          <a:r>
            <a:rPr lang="en-US" sz="1200" dirty="0">
              <a:latin typeface="Arial" panose="020B0604020202020204" pitchFamily="34" charset="0"/>
              <a:cs typeface="Arial" panose="020B0604020202020204" pitchFamily="34" charset="0"/>
            </a:rPr>
            <a:t>- Log the complaint.</a:t>
          </a:r>
        </a:p>
        <a:p>
          <a:pPr algn="l">
            <a:lnSpc>
              <a:spcPct val="100000"/>
            </a:lnSpc>
            <a:spcBef>
              <a:spcPts val="0"/>
            </a:spcBef>
            <a:spcAft>
              <a:spcPts val="0"/>
            </a:spcAft>
          </a:pPr>
          <a:r>
            <a:rPr lang="en-US" sz="1200" dirty="0">
              <a:latin typeface="Arial" panose="020B0604020202020204" pitchFamily="34" charset="0"/>
              <a:cs typeface="Arial" panose="020B0604020202020204" pitchFamily="34" charset="0"/>
            </a:rPr>
            <a:t>- Resolve the matter.</a:t>
          </a:r>
        </a:p>
      </dgm:t>
    </dgm:pt>
    <dgm:pt modelId="{45161BF3-257E-4CEE-9C49-F570B4F0572F}" type="parTrans" cxnId="{F0BC14EC-6DA7-4AB2-A249-077671AB62C6}">
      <dgm:prSet/>
      <dgm:spPr/>
      <dgm:t>
        <a:bodyPr/>
        <a:lstStyle/>
        <a:p>
          <a:pPr>
            <a:lnSpc>
              <a:spcPct val="100000"/>
            </a:lnSpc>
            <a:spcBef>
              <a:spcPts val="0"/>
            </a:spcBef>
            <a:spcAft>
              <a:spcPts val="0"/>
            </a:spcAft>
          </a:pPr>
          <a:endParaRPr lang="en-US"/>
        </a:p>
      </dgm:t>
    </dgm:pt>
    <dgm:pt modelId="{529901D3-0171-4B8D-8B81-E1B005ED152D}" type="sibTrans" cxnId="{F0BC14EC-6DA7-4AB2-A249-077671AB62C6}">
      <dgm:prSet/>
      <dgm:spPr/>
      <dgm:t>
        <a:bodyPr/>
        <a:lstStyle/>
        <a:p>
          <a:pPr>
            <a:lnSpc>
              <a:spcPct val="100000"/>
            </a:lnSpc>
            <a:spcBef>
              <a:spcPts val="0"/>
            </a:spcBef>
            <a:spcAft>
              <a:spcPts val="0"/>
            </a:spcAft>
          </a:pPr>
          <a:endParaRPr lang="en-US"/>
        </a:p>
      </dgm:t>
    </dgm:pt>
    <dgm:pt modelId="{46254CA6-39B6-479E-8C92-5C79CD6CFD16}">
      <dgm:prSet phldrT="[Text]" custT="1"/>
      <dgm:spPr/>
      <dgm:t>
        <a:bodyPr anchor="t"/>
        <a:lstStyle/>
        <a:p>
          <a:pPr algn="ctr">
            <a:lnSpc>
              <a:spcPct val="100000"/>
            </a:lnSpc>
            <a:spcBef>
              <a:spcPts val="0"/>
            </a:spcBef>
            <a:spcAft>
              <a:spcPts val="0"/>
            </a:spcAft>
          </a:pPr>
          <a:r>
            <a:rPr lang="en-US" sz="1200" b="1" dirty="0">
              <a:latin typeface="Arial" panose="020B0604020202020204" pitchFamily="34" charset="0"/>
              <a:cs typeface="Arial" panose="020B0604020202020204" pitchFamily="34" charset="0"/>
            </a:rPr>
            <a:t>Stage 1: Investigation</a:t>
          </a:r>
        </a:p>
        <a:p>
          <a:pPr algn="l">
            <a:lnSpc>
              <a:spcPct val="100000"/>
            </a:lnSpc>
            <a:spcBef>
              <a:spcPts val="0"/>
            </a:spcBef>
            <a:spcAft>
              <a:spcPts val="0"/>
            </a:spcAft>
          </a:pPr>
          <a:r>
            <a:rPr lang="en-US" sz="1200" dirty="0">
              <a:latin typeface="Arial" panose="020B0604020202020204" pitchFamily="34" charset="0"/>
              <a:ea typeface="+mn-ea"/>
              <a:cs typeface="Arial" panose="020B0604020202020204" pitchFamily="34" charset="0"/>
            </a:rPr>
            <a:t>- </a:t>
          </a:r>
          <a:r>
            <a:rPr lang="en-US" sz="1200" dirty="0">
              <a:latin typeface="Arial" panose="020B0604020202020204" pitchFamily="34" charset="0"/>
              <a:cs typeface="Arial" panose="020B0604020202020204" pitchFamily="34" charset="0"/>
            </a:rPr>
            <a:t>The complainant is dissatisfied with the Stage 1 frontline response. </a:t>
          </a:r>
          <a:endParaRPr lang="en-GB" sz="1200" dirty="0">
            <a:latin typeface="Arial" panose="020B0604020202020204" pitchFamily="34" charset="0"/>
            <a:cs typeface="Arial" panose="020B0604020202020204" pitchFamily="34" charset="0"/>
          </a:endParaRPr>
        </a:p>
        <a:p>
          <a:pPr algn="l">
            <a:lnSpc>
              <a:spcPct val="100000"/>
            </a:lnSpc>
            <a:spcBef>
              <a:spcPts val="0"/>
            </a:spcBef>
            <a:spcAft>
              <a:spcPts val="0"/>
            </a:spcAft>
          </a:pPr>
          <a:r>
            <a:rPr lang="en-US" sz="1200" dirty="0">
              <a:latin typeface="Arial" panose="020B0604020202020204" pitchFamily="34" charset="0"/>
              <a:cs typeface="Arial" panose="020B0604020202020204" pitchFamily="34" charset="0"/>
            </a:rPr>
            <a:t>- It is clear from the outset that the complaint requires investigation.</a:t>
          </a:r>
        </a:p>
      </dgm:t>
    </dgm:pt>
    <dgm:pt modelId="{3199C153-612F-4611-83A5-CAAC722AD768}" type="parTrans" cxnId="{442E91DE-1CEE-453A-AA1C-C2A430A597EF}">
      <dgm:prSet/>
      <dgm:spPr/>
      <dgm:t>
        <a:bodyPr/>
        <a:lstStyle/>
        <a:p>
          <a:pPr>
            <a:lnSpc>
              <a:spcPct val="100000"/>
            </a:lnSpc>
            <a:spcBef>
              <a:spcPts val="0"/>
            </a:spcBef>
            <a:spcAft>
              <a:spcPts val="0"/>
            </a:spcAft>
          </a:pPr>
          <a:endParaRPr lang="en-US"/>
        </a:p>
      </dgm:t>
    </dgm:pt>
    <dgm:pt modelId="{92EACE47-0076-4D76-BD7B-C46C872FE34C}" type="sibTrans" cxnId="{442E91DE-1CEE-453A-AA1C-C2A430A597EF}">
      <dgm:prSet/>
      <dgm:spPr/>
      <dgm:t>
        <a:bodyPr/>
        <a:lstStyle/>
        <a:p>
          <a:pPr>
            <a:lnSpc>
              <a:spcPct val="100000"/>
            </a:lnSpc>
            <a:spcBef>
              <a:spcPts val="0"/>
            </a:spcBef>
            <a:spcAft>
              <a:spcPts val="0"/>
            </a:spcAft>
          </a:pPr>
          <a:endParaRPr lang="en-US"/>
        </a:p>
      </dgm:t>
    </dgm:pt>
    <dgm:pt modelId="{802A1376-5145-433D-8925-054B86F89FC7}">
      <dgm:prSet phldrT="[Text]" custT="1"/>
      <dgm:spPr/>
      <dgm:t>
        <a:bodyPr/>
        <a:lstStyle/>
        <a:p>
          <a:pPr algn="l">
            <a:lnSpc>
              <a:spcPct val="100000"/>
            </a:lnSpc>
            <a:spcBef>
              <a:spcPts val="0"/>
            </a:spcBef>
            <a:spcAft>
              <a:spcPts val="50"/>
            </a:spcAft>
          </a:pPr>
          <a:r>
            <a:rPr lang="en-US" sz="1200" dirty="0">
              <a:latin typeface="Arial" panose="020B0604020202020204" pitchFamily="34" charset="0"/>
              <a:cs typeface="Arial" panose="020B0604020202020204" pitchFamily="34" charset="0"/>
            </a:rPr>
            <a:t>- Log the complaint.</a:t>
          </a:r>
          <a:endParaRPr lang="en-GB" sz="1200" dirty="0">
            <a:latin typeface="Arial" panose="020B0604020202020204" pitchFamily="34" charset="0"/>
            <a:cs typeface="Arial" panose="020B0604020202020204" pitchFamily="34" charset="0"/>
          </a:endParaRPr>
        </a:p>
        <a:p>
          <a:pPr algn="l">
            <a:lnSpc>
              <a:spcPct val="100000"/>
            </a:lnSpc>
            <a:spcBef>
              <a:spcPts val="0"/>
            </a:spcBef>
            <a:spcAft>
              <a:spcPts val="50"/>
            </a:spcAft>
          </a:pPr>
          <a:r>
            <a:rPr lang="en-US" sz="1200" dirty="0">
              <a:latin typeface="Arial" panose="020B0604020202020204" pitchFamily="34" charset="0"/>
              <a:cs typeface="Arial" panose="020B0604020202020204" pitchFamily="34" charset="0"/>
            </a:rPr>
            <a:t>- Investigating officer assigned. </a:t>
          </a:r>
          <a:endParaRPr lang="en-GB" sz="1200" dirty="0">
            <a:latin typeface="Arial" panose="020B0604020202020204" pitchFamily="34" charset="0"/>
            <a:cs typeface="Arial" panose="020B0604020202020204" pitchFamily="34" charset="0"/>
          </a:endParaRPr>
        </a:p>
        <a:p>
          <a:pPr algn="l">
            <a:lnSpc>
              <a:spcPct val="100000"/>
            </a:lnSpc>
            <a:spcBef>
              <a:spcPts val="0"/>
            </a:spcBef>
            <a:spcAft>
              <a:spcPts val="50"/>
            </a:spcAft>
          </a:pPr>
          <a:r>
            <a:rPr lang="en-US" sz="1200" dirty="0">
              <a:latin typeface="Arial" panose="020B0604020202020204" pitchFamily="34" charset="0"/>
              <a:cs typeface="Arial" panose="020B0604020202020204" pitchFamily="34" charset="0"/>
            </a:rPr>
            <a:t>- Acknowledge within 7 days.</a:t>
          </a:r>
        </a:p>
      </dgm:t>
    </dgm:pt>
    <dgm:pt modelId="{63524CA1-9EA8-4CE0-ADB6-947ABBFBCB0C}" type="parTrans" cxnId="{6FD80606-EE56-4761-968B-DAE6342C25DF}">
      <dgm:prSet/>
      <dgm:spPr/>
      <dgm:t>
        <a:bodyPr/>
        <a:lstStyle/>
        <a:p>
          <a:pPr>
            <a:lnSpc>
              <a:spcPct val="100000"/>
            </a:lnSpc>
            <a:spcBef>
              <a:spcPts val="0"/>
            </a:spcBef>
            <a:spcAft>
              <a:spcPts val="0"/>
            </a:spcAft>
          </a:pPr>
          <a:endParaRPr lang="en-US"/>
        </a:p>
      </dgm:t>
    </dgm:pt>
    <dgm:pt modelId="{9D7F2A78-306F-46B2-91B5-E4E9D14FF43C}" type="sibTrans" cxnId="{6FD80606-EE56-4761-968B-DAE6342C25DF}">
      <dgm:prSet/>
      <dgm:spPr/>
      <dgm:t>
        <a:bodyPr/>
        <a:lstStyle/>
        <a:p>
          <a:pPr>
            <a:lnSpc>
              <a:spcPct val="100000"/>
            </a:lnSpc>
            <a:spcBef>
              <a:spcPts val="0"/>
            </a:spcBef>
            <a:spcAft>
              <a:spcPts val="0"/>
            </a:spcAft>
          </a:pPr>
          <a:endParaRPr lang="en-US"/>
        </a:p>
      </dgm:t>
    </dgm:pt>
    <dgm:pt modelId="{860757F6-8A64-42B9-9F1B-8F9F9C4D4840}">
      <dgm:prSet custT="1"/>
      <dgm:spPr/>
      <dgm:t>
        <a:bodyPr/>
        <a:lstStyle/>
        <a:p>
          <a:pPr algn="l">
            <a:lnSpc>
              <a:spcPct val="100000"/>
            </a:lnSpc>
            <a:spcAft>
              <a:spcPts val="0"/>
            </a:spcAft>
          </a:pPr>
          <a:r>
            <a:rPr lang="en-GB" sz="1200" dirty="0">
              <a:latin typeface="Arial" panose="020B0604020202020204" pitchFamily="34" charset="0"/>
              <a:cs typeface="Arial" panose="020B0604020202020204" pitchFamily="34" charset="0"/>
            </a:rPr>
            <a:t>Investigating officer contacts the complainant to agree:</a:t>
          </a:r>
        </a:p>
        <a:p>
          <a:pPr algn="l">
            <a:lnSpc>
              <a:spcPct val="100000"/>
            </a:lnSpc>
            <a:spcAft>
              <a:spcPts val="0"/>
            </a:spcAft>
          </a:pPr>
          <a:r>
            <a:rPr lang="en-GB" sz="1200" dirty="0">
              <a:latin typeface="Arial" panose="020B0604020202020204" pitchFamily="34" charset="0"/>
              <a:cs typeface="Arial" panose="020B0604020202020204" pitchFamily="34" charset="0"/>
            </a:rPr>
            <a:t>- The points of the complaint.</a:t>
          </a:r>
        </a:p>
        <a:p>
          <a:pPr algn="l">
            <a:lnSpc>
              <a:spcPct val="100000"/>
            </a:lnSpc>
            <a:spcAft>
              <a:spcPts val="0"/>
            </a:spcAft>
          </a:pPr>
          <a:r>
            <a:rPr lang="en-GB" sz="1200" dirty="0">
              <a:latin typeface="Arial" panose="020B0604020202020204" pitchFamily="34" charset="0"/>
              <a:cs typeface="Arial" panose="020B0604020202020204" pitchFamily="34" charset="0"/>
            </a:rPr>
            <a:t>- Outcome sought.</a:t>
          </a:r>
        </a:p>
        <a:p>
          <a:pPr algn="l">
            <a:lnSpc>
              <a:spcPct val="100000"/>
            </a:lnSpc>
            <a:spcAft>
              <a:spcPts val="0"/>
            </a:spcAft>
          </a:pPr>
          <a:r>
            <a:rPr lang="en-GB" sz="1200" dirty="0">
              <a:latin typeface="Arial" panose="020B0604020202020204" pitchFamily="34" charset="0"/>
              <a:cs typeface="Arial" panose="020B0604020202020204" pitchFamily="34" charset="0"/>
            </a:rPr>
            <a:t>- The sharing of evidence.</a:t>
          </a:r>
          <a:endParaRPr lang="en-US" sz="1200" dirty="0">
            <a:latin typeface="Arial" panose="020B0604020202020204" pitchFamily="34" charset="0"/>
            <a:cs typeface="Arial" panose="020B0604020202020204" pitchFamily="34" charset="0"/>
          </a:endParaRPr>
        </a:p>
      </dgm:t>
    </dgm:pt>
    <dgm:pt modelId="{3F1561D2-971A-46BE-962D-E490E0557F9E}" type="parTrans" cxnId="{73DD5193-C222-49EE-85FB-3252B8117DD3}">
      <dgm:prSet/>
      <dgm:spPr/>
      <dgm:t>
        <a:bodyPr/>
        <a:lstStyle/>
        <a:p>
          <a:endParaRPr lang="en-US"/>
        </a:p>
      </dgm:t>
    </dgm:pt>
    <dgm:pt modelId="{72A57676-B451-41EE-BB8E-B5F3C29A9A1D}" type="sibTrans" cxnId="{73DD5193-C222-49EE-85FB-3252B8117DD3}">
      <dgm:prSet/>
      <dgm:spPr/>
      <dgm:t>
        <a:bodyPr/>
        <a:lstStyle/>
        <a:p>
          <a:endParaRPr lang="en-US"/>
        </a:p>
      </dgm:t>
    </dgm:pt>
    <dgm:pt modelId="{C99E990C-02AC-42AD-98BF-0A80A4197695}">
      <dgm:prSet custT="1"/>
      <dgm:spPr/>
      <dgm:t>
        <a:bodyPr/>
        <a:lstStyle/>
        <a:p>
          <a:pPr algn="l"/>
          <a:r>
            <a:rPr lang="en-US" sz="1200" dirty="0">
              <a:latin typeface="Arial" panose="020B0604020202020204" pitchFamily="34" charset="0"/>
              <a:cs typeface="Arial" panose="020B0604020202020204" pitchFamily="34" charset="0"/>
            </a:rPr>
            <a:t>Respond to the complainant as soon as possible but within 28 days, unless there is a clear reason for extending the timescale (no longer than 14 days).</a:t>
          </a:r>
          <a:endParaRPr lang="en-GB" sz="1200" dirty="0">
            <a:latin typeface="Arial" panose="020B0604020202020204" pitchFamily="34" charset="0"/>
            <a:cs typeface="Arial" panose="020B0604020202020204" pitchFamily="34" charset="0"/>
          </a:endParaRPr>
        </a:p>
      </dgm:t>
    </dgm:pt>
    <dgm:pt modelId="{2BE4DC61-D064-40F1-AA37-DFEBFA7226BB}" type="parTrans" cxnId="{8C19D739-A9A1-4C1C-85B1-98D9D0FF9E9A}">
      <dgm:prSet/>
      <dgm:spPr/>
      <dgm:t>
        <a:bodyPr/>
        <a:lstStyle/>
        <a:p>
          <a:endParaRPr lang="en-US"/>
        </a:p>
      </dgm:t>
    </dgm:pt>
    <dgm:pt modelId="{844FD10D-D85A-4C68-B2D6-96C1624B3849}" type="sibTrans" cxnId="{8C19D739-A9A1-4C1C-85B1-98D9D0FF9E9A}">
      <dgm:prSet/>
      <dgm:spPr/>
      <dgm:t>
        <a:bodyPr/>
        <a:lstStyle/>
        <a:p>
          <a:endParaRPr lang="en-US"/>
        </a:p>
      </dgm:t>
    </dgm:pt>
    <dgm:pt modelId="{BD7566E9-8582-4B3D-AF35-07149D86F537}">
      <dgm:prSet custT="1"/>
      <dgm:spPr/>
      <dgm:t>
        <a:bodyPr/>
        <a:lstStyle/>
        <a:p>
          <a:pPr algn="l">
            <a:lnSpc>
              <a:spcPct val="100000"/>
            </a:lnSpc>
            <a:spcAft>
              <a:spcPts val="0"/>
            </a:spcAft>
          </a:pPr>
          <a:r>
            <a:rPr lang="en-US" sz="1200" dirty="0">
              <a:latin typeface="Arial" panose="020B0604020202020204" pitchFamily="34" charset="0"/>
              <a:cs typeface="Arial" panose="020B0604020202020204" pitchFamily="34" charset="0"/>
            </a:rPr>
            <a:t>- Decision communicated, normally in writing. </a:t>
          </a:r>
        </a:p>
        <a:p>
          <a:pPr algn="l">
            <a:lnSpc>
              <a:spcPct val="100000"/>
            </a:lnSpc>
            <a:spcAft>
              <a:spcPts val="0"/>
            </a:spcAft>
          </a:pPr>
          <a:r>
            <a:rPr lang="en-US" sz="1200" dirty="0">
              <a:latin typeface="Arial" panose="020B0604020202020204" pitchFamily="34" charset="0"/>
              <a:cs typeface="Arial" panose="020B0604020202020204" pitchFamily="34" charset="0"/>
            </a:rPr>
            <a:t>- Signpost the complainant to the appeals process</a:t>
          </a:r>
          <a:r>
            <a:rPr lang="en-US" sz="1200" dirty="0"/>
            <a:t>.</a:t>
          </a:r>
          <a:endParaRPr lang="en-GB" sz="1200" dirty="0"/>
        </a:p>
      </dgm:t>
    </dgm:pt>
    <dgm:pt modelId="{89407EB2-EC72-4815-A26D-8DEC6DE8D167}" type="parTrans" cxnId="{3581B600-71C7-4E69-B468-4928F54B334D}">
      <dgm:prSet/>
      <dgm:spPr/>
      <dgm:t>
        <a:bodyPr/>
        <a:lstStyle/>
        <a:p>
          <a:endParaRPr lang="en-US"/>
        </a:p>
      </dgm:t>
    </dgm:pt>
    <dgm:pt modelId="{B6CAC666-D364-43CC-A78E-833AC0C90E6E}" type="sibTrans" cxnId="{3581B600-71C7-4E69-B468-4928F54B334D}">
      <dgm:prSet/>
      <dgm:spPr/>
      <dgm:t>
        <a:bodyPr/>
        <a:lstStyle/>
        <a:p>
          <a:endParaRPr lang="en-US"/>
        </a:p>
      </dgm:t>
    </dgm:pt>
    <dgm:pt modelId="{F1CC1D0E-B819-4F9F-87C3-27103AAF0E0E}">
      <dgm:prSet custT="1"/>
      <dgm:spPr/>
      <dgm:t>
        <a:bodyPr anchor="t" anchorCtr="0"/>
        <a:lstStyle/>
        <a:p>
          <a:pPr algn="ctr"/>
          <a:r>
            <a:rPr lang="en-US" sz="1200" dirty="0">
              <a:latin typeface="Arial" panose="020B0604020202020204" pitchFamily="34" charset="0"/>
              <a:cs typeface="Arial" panose="020B0604020202020204" pitchFamily="34" charset="0"/>
            </a:rPr>
            <a:t>Yes </a:t>
          </a:r>
        </a:p>
        <a:p>
          <a:pPr algn="ctr"/>
          <a:r>
            <a:rPr lang="en-US" sz="1200" dirty="0">
              <a:latin typeface="Arial" panose="020B0604020202020204" pitchFamily="34" charset="0"/>
              <a:cs typeface="Arial" panose="020B0604020202020204" pitchFamily="34" charset="0"/>
            </a:rPr>
            <a:t>Record the outcome/ learning and close the complaint.</a:t>
          </a:r>
          <a:endParaRPr lang="en-GB" sz="1200" dirty="0">
            <a:latin typeface="Arial" panose="020B0604020202020204" pitchFamily="34" charset="0"/>
            <a:cs typeface="Arial" panose="020B0604020202020204" pitchFamily="34" charset="0"/>
          </a:endParaRPr>
        </a:p>
      </dgm:t>
    </dgm:pt>
    <dgm:pt modelId="{16B5EA10-C0D1-40C9-A70F-CFC6EB028CB1}" type="parTrans" cxnId="{AFDAC4B9-67AA-4ACE-B6EC-385175165F07}">
      <dgm:prSet/>
      <dgm:spPr/>
      <dgm:t>
        <a:bodyPr/>
        <a:lstStyle/>
        <a:p>
          <a:endParaRPr lang="en-US"/>
        </a:p>
      </dgm:t>
    </dgm:pt>
    <dgm:pt modelId="{BA37773F-AEC5-46EA-A799-4D498B3EC4D9}" type="sibTrans" cxnId="{AFDAC4B9-67AA-4ACE-B6EC-385175165F07}">
      <dgm:prSet/>
      <dgm:spPr/>
      <dgm:t>
        <a:bodyPr/>
        <a:lstStyle/>
        <a:p>
          <a:endParaRPr lang="en-US"/>
        </a:p>
      </dgm:t>
    </dgm:pt>
    <dgm:pt modelId="{1378545C-2460-42D6-B76D-992021308A5E}">
      <dgm:prSet custT="1"/>
      <dgm:spPr>
        <a:solidFill>
          <a:srgbClr val="7030A0"/>
        </a:solidFill>
      </dgm:spPr>
      <dgm:t>
        <a:bodyPr/>
        <a:lstStyle/>
        <a:p>
          <a:pPr algn="l">
            <a:lnSpc>
              <a:spcPct val="100000"/>
            </a:lnSpc>
            <a:spcAft>
              <a:spcPts val="0"/>
            </a:spcAft>
          </a:pPr>
          <a:r>
            <a:rPr lang="en-US" sz="1200">
              <a:latin typeface="Arial" panose="020B0604020202020204" pitchFamily="34" charset="0"/>
              <a:cs typeface="Arial" panose="020B0604020202020204" pitchFamily="34" charset="0"/>
            </a:rPr>
            <a:t>Acknowledge</a:t>
          </a:r>
          <a:r>
            <a:rPr lang="en-US" sz="1200" dirty="0">
              <a:latin typeface="Arial" panose="020B0604020202020204" pitchFamily="34" charset="0"/>
              <a:cs typeface="Arial" panose="020B0604020202020204" pitchFamily="34" charset="0"/>
            </a:rPr>
            <a:t> and respond to the complainant within 7 days.</a:t>
          </a:r>
        </a:p>
      </dgm:t>
    </dgm:pt>
    <dgm:pt modelId="{CBC2A62D-0E78-43DA-9B8B-21C49802D7BB}" type="parTrans" cxnId="{627B5914-C716-4106-8E30-6D99934A060A}">
      <dgm:prSet/>
      <dgm:spPr/>
      <dgm:t>
        <a:bodyPr/>
        <a:lstStyle/>
        <a:p>
          <a:endParaRPr lang="en-US"/>
        </a:p>
      </dgm:t>
    </dgm:pt>
    <dgm:pt modelId="{DDE64F5E-8C5C-4263-BDE9-464B5A038CEE}" type="sibTrans" cxnId="{627B5914-C716-4106-8E30-6D99934A060A}">
      <dgm:prSet/>
      <dgm:spPr/>
      <dgm:t>
        <a:bodyPr/>
        <a:lstStyle/>
        <a:p>
          <a:endParaRPr lang="en-US"/>
        </a:p>
      </dgm:t>
    </dgm:pt>
    <dgm:pt modelId="{A9ED853F-0C5B-441C-ABBA-462177AC0F38}">
      <dgm:prSet custT="1"/>
      <dgm:spPr>
        <a:solidFill>
          <a:srgbClr val="7030A0"/>
        </a:solidFill>
      </dgm:spPr>
      <dgm:t>
        <a:bodyPr/>
        <a:lstStyle/>
        <a:p>
          <a:r>
            <a:rPr lang="en-US" sz="1200" dirty="0">
              <a:latin typeface="Arial" panose="020B0604020202020204" pitchFamily="34" charset="0"/>
              <a:cs typeface="Arial" panose="020B0604020202020204" pitchFamily="34" charset="0"/>
            </a:rPr>
            <a:t>Is the complainant satisfied?</a:t>
          </a:r>
          <a:endParaRPr lang="en-GB" sz="500" dirty="0">
            <a:latin typeface="Arial" panose="020B0604020202020204" pitchFamily="34" charset="0"/>
            <a:cs typeface="Arial" panose="020B0604020202020204" pitchFamily="34" charset="0"/>
          </a:endParaRPr>
        </a:p>
      </dgm:t>
    </dgm:pt>
    <dgm:pt modelId="{92CBAD74-CDB5-4966-A0A4-E42EFAF46F2E}" type="parTrans" cxnId="{1B4F7308-7C75-421F-A73F-92F28E1FB832}">
      <dgm:prSet/>
      <dgm:spPr/>
      <dgm:t>
        <a:bodyPr/>
        <a:lstStyle/>
        <a:p>
          <a:endParaRPr lang="en-US"/>
        </a:p>
      </dgm:t>
    </dgm:pt>
    <dgm:pt modelId="{F4212B1F-40DB-4B02-8465-DC45AB5C31CB}" type="sibTrans" cxnId="{1B4F7308-7C75-421F-A73F-92F28E1FB832}">
      <dgm:prSet/>
      <dgm:spPr/>
      <dgm:t>
        <a:bodyPr/>
        <a:lstStyle/>
        <a:p>
          <a:endParaRPr lang="en-US"/>
        </a:p>
      </dgm:t>
    </dgm:pt>
    <dgm:pt modelId="{07DD1E54-86B5-4C04-B93B-24B9B562CDEA}">
      <dgm:prSet custT="1"/>
      <dgm:spPr>
        <a:solidFill>
          <a:srgbClr val="7030A0"/>
        </a:solidFill>
      </dgm:spPr>
      <dgm:t>
        <a:bodyPr anchor="t" anchorCtr="0"/>
        <a:lstStyle/>
        <a:p>
          <a:pPr>
            <a:lnSpc>
              <a:spcPct val="100000"/>
            </a:lnSpc>
            <a:spcAft>
              <a:spcPts val="0"/>
            </a:spcAft>
          </a:pPr>
          <a:r>
            <a:rPr lang="en-US" sz="1200" b="0" dirty="0">
              <a:latin typeface="Arial" panose="020B0604020202020204" pitchFamily="34" charset="0"/>
              <a:ea typeface="+mn-ea"/>
              <a:cs typeface="Arial" panose="020B0604020202020204" pitchFamily="34" charset="0"/>
            </a:rPr>
            <a:t>Yes </a:t>
          </a:r>
        </a:p>
        <a:p>
          <a:pPr>
            <a:lnSpc>
              <a:spcPct val="100000"/>
            </a:lnSpc>
            <a:spcAft>
              <a:spcPts val="0"/>
            </a:spcAft>
          </a:pPr>
          <a:endParaRPr lang="en-US" sz="1200" b="0" dirty="0">
            <a:latin typeface="Arial" panose="020B0604020202020204" pitchFamily="34" charset="0"/>
            <a:ea typeface="+mn-ea"/>
            <a:cs typeface="Arial" panose="020B0604020202020204" pitchFamily="34" charset="0"/>
          </a:endParaRPr>
        </a:p>
        <a:p>
          <a:pPr>
            <a:lnSpc>
              <a:spcPct val="100000"/>
            </a:lnSpc>
            <a:spcAft>
              <a:spcPts val="0"/>
            </a:spcAft>
          </a:pPr>
          <a:r>
            <a:rPr lang="en-US" sz="1200" dirty="0">
              <a:latin typeface="Arial" panose="020B0604020202020204" pitchFamily="34" charset="0"/>
              <a:ea typeface="+mn-ea"/>
              <a:cs typeface="Arial" panose="020B0604020202020204" pitchFamily="34" charset="0"/>
            </a:rPr>
            <a:t>Record the outcome/ learning and close the complaint.</a:t>
          </a:r>
        </a:p>
      </dgm:t>
    </dgm:pt>
    <dgm:pt modelId="{3FA443B3-FCB3-4E15-A3C6-63A23AE07C8D}" type="parTrans" cxnId="{CAE8CF9C-9200-41ED-929D-0DF26308A87E}">
      <dgm:prSet/>
      <dgm:spPr/>
      <dgm:t>
        <a:bodyPr/>
        <a:lstStyle/>
        <a:p>
          <a:endParaRPr lang="en-US"/>
        </a:p>
      </dgm:t>
    </dgm:pt>
    <dgm:pt modelId="{FAD8BF0D-1FB9-4FBA-8EEF-C9958BA66DEC}" type="sibTrans" cxnId="{CAE8CF9C-9200-41ED-929D-0DF26308A87E}">
      <dgm:prSet/>
      <dgm:spPr/>
      <dgm:t>
        <a:bodyPr/>
        <a:lstStyle/>
        <a:p>
          <a:endParaRPr lang="en-US"/>
        </a:p>
      </dgm:t>
    </dgm:pt>
    <dgm:pt modelId="{68F1ABA0-CB8B-484D-9C55-C505A9362BC5}">
      <dgm:prSet custT="1"/>
      <dgm:spPr>
        <a:solidFill>
          <a:srgbClr val="7030A0"/>
        </a:solidFill>
      </dgm:spPr>
      <dgm:t>
        <a:bodyPr anchor="t" anchorCtr="0"/>
        <a:lstStyle/>
        <a:p>
          <a:pPr>
            <a:spcAft>
              <a:spcPts val="0"/>
            </a:spcAft>
          </a:pPr>
          <a:r>
            <a:rPr lang="en-US" sz="1200" b="0" dirty="0">
              <a:latin typeface="Arial" panose="020B0604020202020204" pitchFamily="34" charset="0"/>
              <a:ea typeface="+mn-ea"/>
              <a:cs typeface="Arial" panose="020B0604020202020204" pitchFamily="34" charset="0"/>
            </a:rPr>
            <a:t>No </a:t>
          </a:r>
        </a:p>
        <a:p>
          <a:pPr>
            <a:spcAft>
              <a:spcPts val="0"/>
            </a:spcAft>
          </a:pPr>
          <a:endParaRPr lang="en-US" sz="1200" b="0" dirty="0">
            <a:latin typeface="Arial" panose="020B0604020202020204" pitchFamily="34" charset="0"/>
            <a:ea typeface="+mn-ea"/>
            <a:cs typeface="Arial" panose="020B0604020202020204" pitchFamily="34" charset="0"/>
          </a:endParaRPr>
        </a:p>
        <a:p>
          <a:pPr>
            <a:spcAft>
              <a:spcPct val="35000"/>
            </a:spcAft>
          </a:pPr>
          <a:r>
            <a:rPr lang="en-US" sz="1200" dirty="0">
              <a:latin typeface="Arial" panose="020B0604020202020204" pitchFamily="34" charset="0"/>
              <a:ea typeface="+mn-ea"/>
              <a:cs typeface="Arial" panose="020B0604020202020204" pitchFamily="34" charset="0"/>
            </a:rPr>
            <a:t>Move to the Stage 1 investigation phase.</a:t>
          </a:r>
        </a:p>
      </dgm:t>
    </dgm:pt>
    <dgm:pt modelId="{21AD6979-E572-4CCD-9EB4-2A1B4E0DF947}" type="parTrans" cxnId="{46BEA656-D88E-4C30-8879-0F8134163F63}">
      <dgm:prSet/>
      <dgm:spPr/>
      <dgm:t>
        <a:bodyPr/>
        <a:lstStyle/>
        <a:p>
          <a:endParaRPr lang="en-US"/>
        </a:p>
      </dgm:t>
    </dgm:pt>
    <dgm:pt modelId="{C1F0310C-2054-4579-AFA1-F1B7A8BF5FAE}" type="sibTrans" cxnId="{46BEA656-D88E-4C30-8879-0F8134163F63}">
      <dgm:prSet/>
      <dgm:spPr/>
      <dgm:t>
        <a:bodyPr/>
        <a:lstStyle/>
        <a:p>
          <a:endParaRPr lang="en-US"/>
        </a:p>
      </dgm:t>
    </dgm:pt>
    <dgm:pt modelId="{14B27D2B-BC7A-4F52-A939-39164830C73B}">
      <dgm:prSet custT="1"/>
      <dgm:spPr/>
      <dgm:t>
        <a:bodyPr/>
        <a:lstStyle/>
        <a:p>
          <a:pPr algn="l">
            <a:lnSpc>
              <a:spcPct val="100000"/>
            </a:lnSpc>
            <a:spcAft>
              <a:spcPts val="0"/>
            </a:spcAft>
          </a:pPr>
          <a:r>
            <a:rPr lang="en-US" sz="1100" dirty="0">
              <a:latin typeface="Arial" panose="020B0604020202020204" pitchFamily="34" charset="0"/>
              <a:cs typeface="Arial" panose="020B0604020202020204" pitchFamily="34" charset="0"/>
            </a:rPr>
            <a:t>- </a:t>
          </a:r>
          <a:r>
            <a:rPr lang="en-US" sz="1200" dirty="0">
              <a:latin typeface="Arial" panose="020B0604020202020204" pitchFamily="34" charset="0"/>
              <a:cs typeface="Arial" panose="020B0604020202020204" pitchFamily="34" charset="0"/>
            </a:rPr>
            <a:t>Share learning points.</a:t>
          </a:r>
        </a:p>
        <a:p>
          <a:pPr algn="l">
            <a:lnSpc>
              <a:spcPct val="100000"/>
            </a:lnSpc>
            <a:spcAft>
              <a:spcPts val="0"/>
            </a:spcAft>
          </a:pPr>
          <a:r>
            <a:rPr lang="en-US" sz="1200" dirty="0">
              <a:latin typeface="Arial" panose="020B0604020202020204" pitchFamily="34" charset="0"/>
              <a:cs typeface="Arial" panose="020B0604020202020204" pitchFamily="34" charset="0"/>
            </a:rPr>
            <a:t>- Follow up on agreed actions from the complaint</a:t>
          </a:r>
          <a:r>
            <a:rPr lang="en-US" sz="1100" dirty="0">
              <a:latin typeface="Arial" panose="020B0604020202020204" pitchFamily="34" charset="0"/>
              <a:cs typeface="Arial" panose="020B0604020202020204" pitchFamily="34" charset="0"/>
            </a:rPr>
            <a:t>. </a:t>
          </a:r>
        </a:p>
      </dgm:t>
    </dgm:pt>
    <dgm:pt modelId="{2E295348-EF6B-4E29-9A20-D4B637A7C2B4}" type="parTrans" cxnId="{591A9824-4AD3-446B-A01C-898A59EFEC65}">
      <dgm:prSet/>
      <dgm:spPr/>
      <dgm:t>
        <a:bodyPr/>
        <a:lstStyle/>
        <a:p>
          <a:endParaRPr lang="en-US"/>
        </a:p>
      </dgm:t>
    </dgm:pt>
    <dgm:pt modelId="{0B57C03D-DB5D-4588-886C-EAAC727E35FF}" type="sibTrans" cxnId="{591A9824-4AD3-446B-A01C-898A59EFEC65}">
      <dgm:prSet/>
      <dgm:spPr/>
      <dgm:t>
        <a:bodyPr/>
        <a:lstStyle/>
        <a:p>
          <a:endParaRPr lang="en-US"/>
        </a:p>
      </dgm:t>
    </dgm:pt>
    <dgm:pt modelId="{AF1E50C5-2713-410C-A5DC-E49622A19216}">
      <dgm:prSet custT="1"/>
      <dgm:spPr/>
      <dgm:t>
        <a:bodyPr/>
        <a:lstStyle/>
        <a:p>
          <a:pPr>
            <a:lnSpc>
              <a:spcPct val="100000"/>
            </a:lnSpc>
            <a:spcAft>
              <a:spcPts val="0"/>
            </a:spcAft>
          </a:pPr>
          <a:r>
            <a:rPr lang="en-US" sz="1200">
              <a:latin typeface="Arial" panose="020B0604020202020204" pitchFamily="34" charset="0"/>
              <a:cs typeface="Arial" panose="020B0604020202020204" pitchFamily="34" charset="0"/>
            </a:rPr>
            <a:t>Is the complainant satified?</a:t>
          </a:r>
        </a:p>
      </dgm:t>
    </dgm:pt>
    <dgm:pt modelId="{DBF9BF27-4607-4670-81F8-2467FC83E0DA}" type="parTrans" cxnId="{C936B495-5D8E-4923-BE56-DDC2DED61ECA}">
      <dgm:prSet/>
      <dgm:spPr/>
      <dgm:t>
        <a:bodyPr/>
        <a:lstStyle/>
        <a:p>
          <a:endParaRPr lang="en-US"/>
        </a:p>
      </dgm:t>
    </dgm:pt>
    <dgm:pt modelId="{892B60C2-EEDF-4B6F-BF97-E94427974F6E}" type="sibTrans" cxnId="{C936B495-5D8E-4923-BE56-DDC2DED61ECA}">
      <dgm:prSet/>
      <dgm:spPr/>
      <dgm:t>
        <a:bodyPr/>
        <a:lstStyle/>
        <a:p>
          <a:endParaRPr lang="en-US"/>
        </a:p>
      </dgm:t>
    </dgm:pt>
    <dgm:pt modelId="{E6DABB11-A3B8-4E9F-821C-ADBE005FBED4}">
      <dgm:prSet custT="1"/>
      <dgm:spPr/>
      <dgm:t>
        <a:bodyPr anchor="t" anchorCtr="0"/>
        <a:lstStyle/>
        <a:p>
          <a:r>
            <a:rPr lang="en-US" sz="1200">
              <a:latin typeface="Arial" panose="020B0604020202020204" pitchFamily="34" charset="0"/>
              <a:cs typeface="Arial" panose="020B0604020202020204" pitchFamily="34" charset="0"/>
            </a:rPr>
            <a:t>No</a:t>
          </a:r>
        </a:p>
        <a:p>
          <a:r>
            <a:rPr lang="en-US" sz="1200">
              <a:latin typeface="Arial" panose="020B0604020202020204" pitchFamily="34" charset="0"/>
              <a:cs typeface="Arial" panose="020B0604020202020204" pitchFamily="34" charset="0"/>
            </a:rPr>
            <a:t>Move to Stage 2 (overleaf).</a:t>
          </a:r>
        </a:p>
      </dgm:t>
    </dgm:pt>
    <dgm:pt modelId="{2B021A51-B507-4615-BDF5-3CDF772B54A3}" type="parTrans" cxnId="{AC715CAC-58E7-454B-B5BF-AE9E185492E7}">
      <dgm:prSet/>
      <dgm:spPr/>
      <dgm:t>
        <a:bodyPr/>
        <a:lstStyle/>
        <a:p>
          <a:endParaRPr lang="en-US"/>
        </a:p>
      </dgm:t>
    </dgm:pt>
    <dgm:pt modelId="{8E9DE03A-E63A-4F6F-90FE-7CD7BBD8E4E2}" type="sibTrans" cxnId="{AC715CAC-58E7-454B-B5BF-AE9E185492E7}">
      <dgm:prSet/>
      <dgm:spPr/>
      <dgm:t>
        <a:bodyPr/>
        <a:lstStyle/>
        <a:p>
          <a:endParaRPr lang="en-US"/>
        </a:p>
      </dgm:t>
    </dgm:pt>
    <dgm:pt modelId="{DCCD1221-0019-4CB8-851C-EEE62E1C510B}" type="pres">
      <dgm:prSet presAssocID="{96048310-D60F-4A94-A172-44B271A7EBD3}" presName="mainComposite" presStyleCnt="0">
        <dgm:presLayoutVars>
          <dgm:chPref val="1"/>
          <dgm:dir/>
          <dgm:animOne val="branch"/>
          <dgm:animLvl val="lvl"/>
          <dgm:resizeHandles val="exact"/>
        </dgm:presLayoutVars>
      </dgm:prSet>
      <dgm:spPr/>
    </dgm:pt>
    <dgm:pt modelId="{72D76957-733F-48AB-B43F-87E08316DE47}" type="pres">
      <dgm:prSet presAssocID="{96048310-D60F-4A94-A172-44B271A7EBD3}" presName="hierFlow" presStyleCnt="0"/>
      <dgm:spPr/>
    </dgm:pt>
    <dgm:pt modelId="{8E50B3BF-1E62-496D-8656-D0854E5A417E}" type="pres">
      <dgm:prSet presAssocID="{96048310-D60F-4A94-A172-44B271A7EBD3}" presName="hierChild1" presStyleCnt="0">
        <dgm:presLayoutVars>
          <dgm:chPref val="1"/>
          <dgm:animOne val="branch"/>
          <dgm:animLvl val="lvl"/>
        </dgm:presLayoutVars>
      </dgm:prSet>
      <dgm:spPr/>
    </dgm:pt>
    <dgm:pt modelId="{4668DDA6-AFCE-459E-AD55-152F3D3C0E5D}" type="pres">
      <dgm:prSet presAssocID="{57C29BDC-15F0-4186-8C47-745949205E88}" presName="Name14" presStyleCnt="0"/>
      <dgm:spPr/>
    </dgm:pt>
    <dgm:pt modelId="{A14BA41E-9E25-4C07-BB45-54A1AFE286A8}" type="pres">
      <dgm:prSet presAssocID="{57C29BDC-15F0-4186-8C47-745949205E88}" presName="level1Shape" presStyleLbl="node0" presStyleIdx="0" presStyleCnt="1" custScaleX="720280" custScaleY="155831" custLinFactY="-27723" custLinFactNeighborX="-4" custLinFactNeighborY="-100000">
        <dgm:presLayoutVars>
          <dgm:chPref val="3"/>
        </dgm:presLayoutVars>
      </dgm:prSet>
      <dgm:spPr/>
    </dgm:pt>
    <dgm:pt modelId="{AD78A8CA-5C2A-4FE2-A2D7-C0491E5C5EE0}" type="pres">
      <dgm:prSet presAssocID="{57C29BDC-15F0-4186-8C47-745949205E88}" presName="hierChild2" presStyleCnt="0"/>
      <dgm:spPr/>
    </dgm:pt>
    <dgm:pt modelId="{9BD88F51-3707-41C7-9D9D-AD429598545F}" type="pres">
      <dgm:prSet presAssocID="{F5DD9B9F-FDBA-4AF8-BA78-3349BD1184B9}" presName="Name19" presStyleLbl="parChTrans1D2" presStyleIdx="0" presStyleCnt="2"/>
      <dgm:spPr/>
    </dgm:pt>
    <dgm:pt modelId="{CE5A3F13-8DC4-42EF-A632-30C25D595C06}" type="pres">
      <dgm:prSet presAssocID="{E885F62C-98A4-401A-B481-ABB504497A7B}" presName="Name21" presStyleCnt="0"/>
      <dgm:spPr/>
    </dgm:pt>
    <dgm:pt modelId="{4E7CBA86-F484-48CB-B9AC-62D4501D6311}" type="pres">
      <dgm:prSet presAssocID="{E885F62C-98A4-401A-B481-ABB504497A7B}" presName="level2Shape" presStyleLbl="node2" presStyleIdx="0" presStyleCnt="2" custScaleX="273101" custScaleY="131124"/>
      <dgm:spPr/>
    </dgm:pt>
    <dgm:pt modelId="{9C78DDFE-497F-47A1-A987-0072731AAD88}" type="pres">
      <dgm:prSet presAssocID="{E885F62C-98A4-401A-B481-ABB504497A7B}" presName="hierChild3" presStyleCnt="0"/>
      <dgm:spPr/>
    </dgm:pt>
    <dgm:pt modelId="{0846F91F-B7DB-49F0-B270-78941B2C58EE}" type="pres">
      <dgm:prSet presAssocID="{45161BF3-257E-4CEE-9C49-F570B4F0572F}" presName="Name19" presStyleLbl="parChTrans1D3" presStyleIdx="0" presStyleCnt="2"/>
      <dgm:spPr/>
    </dgm:pt>
    <dgm:pt modelId="{6900B73B-FDC4-4712-93EE-1E99B0DF8E5B}" type="pres">
      <dgm:prSet presAssocID="{C8D79D4C-A083-41A2-B15E-AEA45C15BBE1}" presName="Name21" presStyleCnt="0"/>
      <dgm:spPr/>
    </dgm:pt>
    <dgm:pt modelId="{051F0488-DB60-4C49-BD9C-ABB3A09AA8B3}" type="pres">
      <dgm:prSet presAssocID="{C8D79D4C-A083-41A2-B15E-AEA45C15BBE1}" presName="level2Shape" presStyleLbl="node3" presStyleIdx="0" presStyleCnt="2" custScaleX="272666"/>
      <dgm:spPr/>
    </dgm:pt>
    <dgm:pt modelId="{DF0C6B7D-9E42-4D77-A487-D62C057E5D9B}" type="pres">
      <dgm:prSet presAssocID="{C8D79D4C-A083-41A2-B15E-AEA45C15BBE1}" presName="hierChild3" presStyleCnt="0"/>
      <dgm:spPr/>
    </dgm:pt>
    <dgm:pt modelId="{06108625-F733-4907-B45D-079784642755}" type="pres">
      <dgm:prSet presAssocID="{CBC2A62D-0E78-43DA-9B8B-21C49802D7BB}" presName="Name19" presStyleLbl="parChTrans1D4" presStyleIdx="0" presStyleCnt="11"/>
      <dgm:spPr/>
    </dgm:pt>
    <dgm:pt modelId="{E6B174DC-30A4-405C-B95B-A41FBB957A5E}" type="pres">
      <dgm:prSet presAssocID="{1378545C-2460-42D6-B76D-992021308A5E}" presName="Name21" presStyleCnt="0"/>
      <dgm:spPr/>
    </dgm:pt>
    <dgm:pt modelId="{FEB468E5-E7DA-4CE1-9B5C-9E220E8EB923}" type="pres">
      <dgm:prSet presAssocID="{1378545C-2460-42D6-B76D-992021308A5E}" presName="level2Shape" presStyleLbl="node4" presStyleIdx="0" presStyleCnt="11" custScaleX="272099"/>
      <dgm:spPr/>
    </dgm:pt>
    <dgm:pt modelId="{AC022EAA-89F4-46A8-8946-9700DE83A734}" type="pres">
      <dgm:prSet presAssocID="{1378545C-2460-42D6-B76D-992021308A5E}" presName="hierChild3" presStyleCnt="0"/>
      <dgm:spPr/>
    </dgm:pt>
    <dgm:pt modelId="{1E5FA534-5431-4D25-AEAE-98FAE7310F03}" type="pres">
      <dgm:prSet presAssocID="{92CBAD74-CDB5-4966-A0A4-E42EFAF46F2E}" presName="Name19" presStyleLbl="parChTrans1D4" presStyleIdx="1" presStyleCnt="11"/>
      <dgm:spPr/>
    </dgm:pt>
    <dgm:pt modelId="{7C9EED5F-0E80-4807-BF4F-AEAACA8B91F0}" type="pres">
      <dgm:prSet presAssocID="{A9ED853F-0C5B-441C-ABBA-462177AC0F38}" presName="Name21" presStyleCnt="0"/>
      <dgm:spPr/>
    </dgm:pt>
    <dgm:pt modelId="{6844E999-5C6A-4093-BDA7-A03057292AA7}" type="pres">
      <dgm:prSet presAssocID="{A9ED853F-0C5B-441C-ABBA-462177AC0F38}" presName="level2Shape" presStyleLbl="node4" presStyleIdx="1" presStyleCnt="11" custScaleX="265030"/>
      <dgm:spPr/>
    </dgm:pt>
    <dgm:pt modelId="{FFB0B3BC-5C98-4547-91FE-25C507B951A0}" type="pres">
      <dgm:prSet presAssocID="{A9ED853F-0C5B-441C-ABBA-462177AC0F38}" presName="hierChild3" presStyleCnt="0"/>
      <dgm:spPr/>
    </dgm:pt>
    <dgm:pt modelId="{343CFC94-3A3B-4B2C-8194-FFDBD7880F4D}" type="pres">
      <dgm:prSet presAssocID="{3FA443B3-FCB3-4E15-A3C6-63A23AE07C8D}" presName="Name19" presStyleLbl="parChTrans1D4" presStyleIdx="2" presStyleCnt="11"/>
      <dgm:spPr/>
    </dgm:pt>
    <dgm:pt modelId="{1B97B8C9-1FD8-4402-93CB-B792CEA834C2}" type="pres">
      <dgm:prSet presAssocID="{07DD1E54-86B5-4C04-B93B-24B9B562CDEA}" presName="Name21" presStyleCnt="0"/>
      <dgm:spPr/>
    </dgm:pt>
    <dgm:pt modelId="{0E937B6C-9A70-4883-AF9B-DDC17426935F}" type="pres">
      <dgm:prSet presAssocID="{07DD1E54-86B5-4C04-B93B-24B9B562CDEA}" presName="level2Shape" presStyleLbl="node4" presStyleIdx="2" presStyleCnt="11" custScaleX="126412" custScaleY="258231"/>
      <dgm:spPr/>
    </dgm:pt>
    <dgm:pt modelId="{B2F8B91F-CD04-41D7-AF95-9E2AB87B2E5E}" type="pres">
      <dgm:prSet presAssocID="{07DD1E54-86B5-4C04-B93B-24B9B562CDEA}" presName="hierChild3" presStyleCnt="0"/>
      <dgm:spPr/>
    </dgm:pt>
    <dgm:pt modelId="{9E671311-17E1-4CC8-88C8-97C991E76A25}" type="pres">
      <dgm:prSet presAssocID="{21AD6979-E572-4CCD-9EB4-2A1B4E0DF947}" presName="Name19" presStyleLbl="parChTrans1D4" presStyleIdx="3" presStyleCnt="11"/>
      <dgm:spPr/>
    </dgm:pt>
    <dgm:pt modelId="{B076A511-0806-4420-B3E0-1BCE0FC29945}" type="pres">
      <dgm:prSet presAssocID="{68F1ABA0-CB8B-484D-9C55-C505A9362BC5}" presName="Name21" presStyleCnt="0"/>
      <dgm:spPr/>
    </dgm:pt>
    <dgm:pt modelId="{63AC0DB5-C45A-40AE-BD49-5B85A8A6B4E5}" type="pres">
      <dgm:prSet presAssocID="{68F1ABA0-CB8B-484D-9C55-C505A9362BC5}" presName="level2Shape" presStyleLbl="node4" presStyleIdx="3" presStyleCnt="11" custScaleX="128326" custScaleY="262314" custLinFactNeighborX="-16810" custLinFactNeighborY="0"/>
      <dgm:spPr/>
    </dgm:pt>
    <dgm:pt modelId="{E620DD93-AB0E-4CF0-9674-C26CF4B8DBE1}" type="pres">
      <dgm:prSet presAssocID="{68F1ABA0-CB8B-484D-9C55-C505A9362BC5}" presName="hierChild3" presStyleCnt="0"/>
      <dgm:spPr/>
    </dgm:pt>
    <dgm:pt modelId="{2654F998-08B8-4CD0-92D6-C4CC5E88E3AE}" type="pres">
      <dgm:prSet presAssocID="{3199C153-612F-4611-83A5-CAAC722AD768}" presName="Name19" presStyleLbl="parChTrans1D2" presStyleIdx="1" presStyleCnt="2"/>
      <dgm:spPr/>
    </dgm:pt>
    <dgm:pt modelId="{9EF2B2A9-EBDE-4CC5-B31A-9851F2DFCB66}" type="pres">
      <dgm:prSet presAssocID="{46254CA6-39B6-479E-8C92-5C79CD6CFD16}" presName="Name21" presStyleCnt="0"/>
      <dgm:spPr/>
    </dgm:pt>
    <dgm:pt modelId="{27F7CE29-7AF2-41BE-AE50-13CD0AF529DF}" type="pres">
      <dgm:prSet presAssocID="{46254CA6-39B6-479E-8C92-5C79CD6CFD16}" presName="level2Shape" presStyleLbl="node2" presStyleIdx="1" presStyleCnt="2" custScaleX="411633" custScaleY="183371"/>
      <dgm:spPr/>
    </dgm:pt>
    <dgm:pt modelId="{4EDCED1E-9365-420D-8C60-81871AE2C3A4}" type="pres">
      <dgm:prSet presAssocID="{46254CA6-39B6-479E-8C92-5C79CD6CFD16}" presName="hierChild3" presStyleCnt="0"/>
      <dgm:spPr/>
    </dgm:pt>
    <dgm:pt modelId="{AFB62EC5-2646-495F-A913-297D6E38AF3B}" type="pres">
      <dgm:prSet presAssocID="{63524CA1-9EA8-4CE0-ADB6-947ABBFBCB0C}" presName="Name19" presStyleLbl="parChTrans1D3" presStyleIdx="1" presStyleCnt="2"/>
      <dgm:spPr/>
    </dgm:pt>
    <dgm:pt modelId="{CCBB12EE-583E-40B5-ACDB-CF4E3D1EE995}" type="pres">
      <dgm:prSet presAssocID="{802A1376-5145-433D-8925-054B86F89FC7}" presName="Name21" presStyleCnt="0"/>
      <dgm:spPr/>
    </dgm:pt>
    <dgm:pt modelId="{F06741B3-7C00-4729-9520-1064E8EE743B}" type="pres">
      <dgm:prSet presAssocID="{802A1376-5145-433D-8925-054B86F89FC7}" presName="level2Shape" presStyleLbl="node3" presStyleIdx="1" presStyleCnt="2" custScaleX="409686" custScaleY="115879"/>
      <dgm:spPr/>
    </dgm:pt>
    <dgm:pt modelId="{4830B4EB-12FB-46DE-A72A-91CBB094F404}" type="pres">
      <dgm:prSet presAssocID="{802A1376-5145-433D-8925-054B86F89FC7}" presName="hierChild3" presStyleCnt="0"/>
      <dgm:spPr/>
    </dgm:pt>
    <dgm:pt modelId="{10D2928E-3346-4146-AA29-CC4864650753}" type="pres">
      <dgm:prSet presAssocID="{3F1561D2-971A-46BE-962D-E490E0557F9E}" presName="Name19" presStyleLbl="parChTrans1D4" presStyleIdx="4" presStyleCnt="11"/>
      <dgm:spPr/>
    </dgm:pt>
    <dgm:pt modelId="{80DCB003-37E4-4BEA-A016-2BDE3A9C400D}" type="pres">
      <dgm:prSet presAssocID="{860757F6-8A64-42B9-9F1B-8F9F9C4D4840}" presName="Name21" presStyleCnt="0"/>
      <dgm:spPr/>
    </dgm:pt>
    <dgm:pt modelId="{7CC8F530-FF23-494B-BE56-58ABE115E2D2}" type="pres">
      <dgm:prSet presAssocID="{860757F6-8A64-42B9-9F1B-8F9F9C4D4840}" presName="level2Shape" presStyleLbl="node4" presStyleIdx="4" presStyleCnt="11" custScaleX="403088" custScaleY="167074"/>
      <dgm:spPr/>
    </dgm:pt>
    <dgm:pt modelId="{8D956660-A0B9-424E-A9C4-76ADFEC8B175}" type="pres">
      <dgm:prSet presAssocID="{860757F6-8A64-42B9-9F1B-8F9F9C4D4840}" presName="hierChild3" presStyleCnt="0"/>
      <dgm:spPr/>
    </dgm:pt>
    <dgm:pt modelId="{3B4EAC6D-FCBE-4468-AC13-057E243A9AF0}" type="pres">
      <dgm:prSet presAssocID="{2BE4DC61-D064-40F1-AA37-DFEBFA7226BB}" presName="Name19" presStyleLbl="parChTrans1D4" presStyleIdx="5" presStyleCnt="11"/>
      <dgm:spPr/>
    </dgm:pt>
    <dgm:pt modelId="{6B3F32C1-8B29-4687-AAAE-FADAC3A1B5DA}" type="pres">
      <dgm:prSet presAssocID="{C99E990C-02AC-42AD-98BF-0A80A4197695}" presName="Name21" presStyleCnt="0"/>
      <dgm:spPr/>
    </dgm:pt>
    <dgm:pt modelId="{035ACA5C-91A6-4996-8598-F932E03FA924}" type="pres">
      <dgm:prSet presAssocID="{C99E990C-02AC-42AD-98BF-0A80A4197695}" presName="level2Shape" presStyleLbl="node4" presStyleIdx="5" presStyleCnt="11" custScaleX="396510" custScaleY="149938"/>
      <dgm:spPr/>
    </dgm:pt>
    <dgm:pt modelId="{5E0F6516-C40C-4929-9A39-9A822A006C01}" type="pres">
      <dgm:prSet presAssocID="{C99E990C-02AC-42AD-98BF-0A80A4197695}" presName="hierChild3" presStyleCnt="0"/>
      <dgm:spPr/>
    </dgm:pt>
    <dgm:pt modelId="{E7BEA7F5-DD9D-4686-A727-6C1390F4F464}" type="pres">
      <dgm:prSet presAssocID="{89407EB2-EC72-4815-A26D-8DEC6DE8D167}" presName="Name19" presStyleLbl="parChTrans1D4" presStyleIdx="6" presStyleCnt="11"/>
      <dgm:spPr/>
    </dgm:pt>
    <dgm:pt modelId="{A1F106BA-B159-41C0-A934-B585065FE5A4}" type="pres">
      <dgm:prSet presAssocID="{BD7566E9-8582-4B3D-AF35-07149D86F537}" presName="Name21" presStyleCnt="0"/>
      <dgm:spPr/>
    </dgm:pt>
    <dgm:pt modelId="{23F3667D-FD84-44B0-BBB3-7E199A4E9AAE}" type="pres">
      <dgm:prSet presAssocID="{BD7566E9-8582-4B3D-AF35-07149D86F537}" presName="level2Shape" presStyleLbl="node4" presStyleIdx="6" presStyleCnt="11" custScaleX="388432" custScaleY="134645"/>
      <dgm:spPr/>
    </dgm:pt>
    <dgm:pt modelId="{679DB0CF-CC59-4B2C-B8A6-919A63B1EDD0}" type="pres">
      <dgm:prSet presAssocID="{BD7566E9-8582-4B3D-AF35-07149D86F537}" presName="hierChild3" presStyleCnt="0"/>
      <dgm:spPr/>
    </dgm:pt>
    <dgm:pt modelId="{19C7B3B2-1D05-49C5-AFB8-A7BC0AFCD28E}" type="pres">
      <dgm:prSet presAssocID="{DBF9BF27-4607-4670-81F8-2467FC83E0DA}" presName="Name19" presStyleLbl="parChTrans1D4" presStyleIdx="7" presStyleCnt="11"/>
      <dgm:spPr/>
    </dgm:pt>
    <dgm:pt modelId="{931583A4-8554-4F6D-AA15-C4EA4436FE31}" type="pres">
      <dgm:prSet presAssocID="{AF1E50C5-2713-410C-A5DC-E49622A19216}" presName="Name21" presStyleCnt="0"/>
      <dgm:spPr/>
    </dgm:pt>
    <dgm:pt modelId="{DBAE7350-0652-40ED-954C-7A6B143B6B50}" type="pres">
      <dgm:prSet presAssocID="{AF1E50C5-2713-410C-A5DC-E49622A19216}" presName="level2Shape" presStyleLbl="node4" presStyleIdx="7" presStyleCnt="11" custScaleX="383807" custScaleY="69372"/>
      <dgm:spPr/>
    </dgm:pt>
    <dgm:pt modelId="{94639CE1-3180-4FC8-954A-3769CDC7FEB0}" type="pres">
      <dgm:prSet presAssocID="{AF1E50C5-2713-410C-A5DC-E49622A19216}" presName="hierChild3" presStyleCnt="0"/>
      <dgm:spPr/>
    </dgm:pt>
    <dgm:pt modelId="{6439F034-A821-4DD3-8EA3-BA3F3012419A}" type="pres">
      <dgm:prSet presAssocID="{16B5EA10-C0D1-40C9-A70F-CFC6EB028CB1}" presName="Name19" presStyleLbl="parChTrans1D4" presStyleIdx="8" presStyleCnt="11"/>
      <dgm:spPr/>
    </dgm:pt>
    <dgm:pt modelId="{264DA921-E855-4D6B-B4AB-4031404B1103}" type="pres">
      <dgm:prSet presAssocID="{F1CC1D0E-B819-4F9F-87C3-27103AAF0E0E}" presName="Name21" presStyleCnt="0"/>
      <dgm:spPr/>
    </dgm:pt>
    <dgm:pt modelId="{A3200A89-53BC-477A-A09D-E6E6B2EEEE67}" type="pres">
      <dgm:prSet presAssocID="{F1CC1D0E-B819-4F9F-87C3-27103AAF0E0E}" presName="level2Shape" presStyleLbl="node4" presStyleIdx="8" presStyleCnt="11" custScaleX="242577" custScaleY="154500"/>
      <dgm:spPr/>
    </dgm:pt>
    <dgm:pt modelId="{085E53B7-9B24-4E17-9E38-38F6D49547C6}" type="pres">
      <dgm:prSet presAssocID="{F1CC1D0E-B819-4F9F-87C3-27103AAF0E0E}" presName="hierChild3" presStyleCnt="0"/>
      <dgm:spPr/>
    </dgm:pt>
    <dgm:pt modelId="{6193BF2D-AA13-40F8-B021-5972FAADCADA}" type="pres">
      <dgm:prSet presAssocID="{2E295348-EF6B-4E29-9A20-D4B637A7C2B4}" presName="Name19" presStyleLbl="parChTrans1D4" presStyleIdx="9" presStyleCnt="11"/>
      <dgm:spPr/>
    </dgm:pt>
    <dgm:pt modelId="{8EB8368E-736C-4AA6-A3FD-73BE4B9F6C65}" type="pres">
      <dgm:prSet presAssocID="{14B27D2B-BC7A-4F52-A939-39164830C73B}" presName="Name21" presStyleCnt="0"/>
      <dgm:spPr/>
    </dgm:pt>
    <dgm:pt modelId="{FFC461D2-FAEA-457B-B6C5-F38115D889F7}" type="pres">
      <dgm:prSet presAssocID="{14B27D2B-BC7A-4F52-A939-39164830C73B}" presName="level2Shape" presStyleLbl="node4" presStyleIdx="9" presStyleCnt="11" custScaleX="246384" custScaleY="134105"/>
      <dgm:spPr/>
    </dgm:pt>
    <dgm:pt modelId="{3B09F431-D87F-45CB-BD3A-43C175E55483}" type="pres">
      <dgm:prSet presAssocID="{14B27D2B-BC7A-4F52-A939-39164830C73B}" presName="hierChild3" presStyleCnt="0"/>
      <dgm:spPr/>
    </dgm:pt>
    <dgm:pt modelId="{790A700B-C5CE-4826-9622-8432A081E3F1}" type="pres">
      <dgm:prSet presAssocID="{2B021A51-B507-4615-BDF5-3CDF772B54A3}" presName="Name19" presStyleLbl="parChTrans1D4" presStyleIdx="10" presStyleCnt="11"/>
      <dgm:spPr/>
    </dgm:pt>
    <dgm:pt modelId="{27A0CC97-2532-4457-A41D-F7B4A04B87E0}" type="pres">
      <dgm:prSet presAssocID="{E6DABB11-A3B8-4E9F-821C-ADBE005FBED4}" presName="Name21" presStyleCnt="0"/>
      <dgm:spPr/>
    </dgm:pt>
    <dgm:pt modelId="{D8F1233B-1F97-44F1-A4D5-1184A41CEC00}" type="pres">
      <dgm:prSet presAssocID="{E6DABB11-A3B8-4E9F-821C-ADBE005FBED4}" presName="level2Shape" presStyleLbl="node4" presStyleIdx="10" presStyleCnt="11" custScaleX="115602" custScaleY="157769"/>
      <dgm:spPr/>
    </dgm:pt>
    <dgm:pt modelId="{29D23920-E12C-4106-88F4-D86AD71A4FC1}" type="pres">
      <dgm:prSet presAssocID="{E6DABB11-A3B8-4E9F-821C-ADBE005FBED4}" presName="hierChild3" presStyleCnt="0"/>
      <dgm:spPr/>
    </dgm:pt>
    <dgm:pt modelId="{618955C8-D399-4418-9F93-8199C2A373F5}" type="pres">
      <dgm:prSet presAssocID="{96048310-D60F-4A94-A172-44B271A7EBD3}" presName="bgShapesFlow" presStyleCnt="0"/>
      <dgm:spPr/>
    </dgm:pt>
  </dgm:ptLst>
  <dgm:cxnLst>
    <dgm:cxn modelId="{3581B600-71C7-4E69-B468-4928F54B334D}" srcId="{C99E990C-02AC-42AD-98BF-0A80A4197695}" destId="{BD7566E9-8582-4B3D-AF35-07149D86F537}" srcOrd="0" destOrd="0" parTransId="{89407EB2-EC72-4815-A26D-8DEC6DE8D167}" sibTransId="{B6CAC666-D364-43CC-A78E-833AC0C90E6E}"/>
    <dgm:cxn modelId="{84AB5B04-70C8-44CA-BD4C-269E979FCB14}" type="presOf" srcId="{89407EB2-EC72-4815-A26D-8DEC6DE8D167}" destId="{E7BEA7F5-DD9D-4686-A727-6C1390F4F464}" srcOrd="0" destOrd="0" presId="urn:microsoft.com/office/officeart/2005/8/layout/hierarchy6"/>
    <dgm:cxn modelId="{6FD80606-EE56-4761-968B-DAE6342C25DF}" srcId="{46254CA6-39B6-479E-8C92-5C79CD6CFD16}" destId="{802A1376-5145-433D-8925-054B86F89FC7}" srcOrd="0" destOrd="0" parTransId="{63524CA1-9EA8-4CE0-ADB6-947ABBFBCB0C}" sibTransId="{9D7F2A78-306F-46B2-91B5-E4E9D14FF43C}"/>
    <dgm:cxn modelId="{A089DC07-A3BE-4196-BF03-AEAD08E4AE93}" type="presOf" srcId="{BD7566E9-8582-4B3D-AF35-07149D86F537}" destId="{23F3667D-FD84-44B0-BBB3-7E199A4E9AAE}" srcOrd="0" destOrd="0" presId="urn:microsoft.com/office/officeart/2005/8/layout/hierarchy6"/>
    <dgm:cxn modelId="{1B4F7308-7C75-421F-A73F-92F28E1FB832}" srcId="{1378545C-2460-42D6-B76D-992021308A5E}" destId="{A9ED853F-0C5B-441C-ABBA-462177AC0F38}" srcOrd="0" destOrd="0" parTransId="{92CBAD74-CDB5-4966-A0A4-E42EFAF46F2E}" sibTransId="{F4212B1F-40DB-4B02-8465-DC45AB5C31CB}"/>
    <dgm:cxn modelId="{969EBD0F-5E34-4971-B449-BB67118C52FF}" type="presOf" srcId="{45161BF3-257E-4CEE-9C49-F570B4F0572F}" destId="{0846F91F-B7DB-49F0-B270-78941B2C58EE}" srcOrd="0" destOrd="0" presId="urn:microsoft.com/office/officeart/2005/8/layout/hierarchy6"/>
    <dgm:cxn modelId="{DEA33510-8979-4BA3-BC53-EE06B8AE0353}" type="presOf" srcId="{AF1E50C5-2713-410C-A5DC-E49622A19216}" destId="{DBAE7350-0652-40ED-954C-7A6B143B6B50}" srcOrd="0" destOrd="0" presId="urn:microsoft.com/office/officeart/2005/8/layout/hierarchy6"/>
    <dgm:cxn modelId="{F994B711-3FD3-4E18-8EC5-2522A601C2DF}" srcId="{57C29BDC-15F0-4186-8C47-745949205E88}" destId="{E885F62C-98A4-401A-B481-ABB504497A7B}" srcOrd="0" destOrd="0" parTransId="{F5DD9B9F-FDBA-4AF8-BA78-3349BD1184B9}" sibTransId="{F8ECD909-DA2E-40D4-AC04-BCC825C4830C}"/>
    <dgm:cxn modelId="{627B5914-C716-4106-8E30-6D99934A060A}" srcId="{C8D79D4C-A083-41A2-B15E-AEA45C15BBE1}" destId="{1378545C-2460-42D6-B76D-992021308A5E}" srcOrd="0" destOrd="0" parTransId="{CBC2A62D-0E78-43DA-9B8B-21C49802D7BB}" sibTransId="{DDE64F5E-8C5C-4263-BDE9-464B5A038CEE}"/>
    <dgm:cxn modelId="{591A9824-4AD3-446B-A01C-898A59EFEC65}" srcId="{F1CC1D0E-B819-4F9F-87C3-27103AAF0E0E}" destId="{14B27D2B-BC7A-4F52-A939-39164830C73B}" srcOrd="0" destOrd="0" parTransId="{2E295348-EF6B-4E29-9A20-D4B637A7C2B4}" sibTransId="{0B57C03D-DB5D-4588-886C-EAAC727E35FF}"/>
    <dgm:cxn modelId="{6EBDCA2B-92F2-4382-978F-64D0B30F6700}" type="presOf" srcId="{96048310-D60F-4A94-A172-44B271A7EBD3}" destId="{DCCD1221-0019-4CB8-851C-EEE62E1C510B}" srcOrd="0" destOrd="0" presId="urn:microsoft.com/office/officeart/2005/8/layout/hierarchy6"/>
    <dgm:cxn modelId="{7335202D-4CAA-4D7F-8BBB-21323A56BD22}" type="presOf" srcId="{DBF9BF27-4607-4670-81F8-2467FC83E0DA}" destId="{19C7B3B2-1D05-49C5-AFB8-A7BC0AFCD28E}" srcOrd="0" destOrd="0" presId="urn:microsoft.com/office/officeart/2005/8/layout/hierarchy6"/>
    <dgm:cxn modelId="{8EDE3C37-0BB0-45C2-90CB-A6131A7C722C}" type="presOf" srcId="{2E295348-EF6B-4E29-9A20-D4B637A7C2B4}" destId="{6193BF2D-AA13-40F8-B021-5972FAADCADA}" srcOrd="0" destOrd="0" presId="urn:microsoft.com/office/officeart/2005/8/layout/hierarchy6"/>
    <dgm:cxn modelId="{8C19D739-A9A1-4C1C-85B1-98D9D0FF9E9A}" srcId="{860757F6-8A64-42B9-9F1B-8F9F9C4D4840}" destId="{C99E990C-02AC-42AD-98BF-0A80A4197695}" srcOrd="0" destOrd="0" parTransId="{2BE4DC61-D064-40F1-AA37-DFEBFA7226BB}" sibTransId="{844FD10D-D85A-4C68-B2D6-96C1624B3849}"/>
    <dgm:cxn modelId="{67CCFD3C-AB36-473A-B1A2-AD5D9FD45697}" type="presOf" srcId="{3FA443B3-FCB3-4E15-A3C6-63A23AE07C8D}" destId="{343CFC94-3A3B-4B2C-8194-FFDBD7880F4D}" srcOrd="0" destOrd="0" presId="urn:microsoft.com/office/officeart/2005/8/layout/hierarchy6"/>
    <dgm:cxn modelId="{0093393D-E2A6-4CDA-8EF8-E22FDF8A91B4}" type="presOf" srcId="{16B5EA10-C0D1-40C9-A70F-CFC6EB028CB1}" destId="{6439F034-A821-4DD3-8EA3-BA3F3012419A}" srcOrd="0" destOrd="0" presId="urn:microsoft.com/office/officeart/2005/8/layout/hierarchy6"/>
    <dgm:cxn modelId="{37E0283E-743C-425F-B44A-92D6EAE14049}" type="presOf" srcId="{3F1561D2-971A-46BE-962D-E490E0557F9E}" destId="{10D2928E-3346-4146-AA29-CC4864650753}" srcOrd="0" destOrd="0" presId="urn:microsoft.com/office/officeart/2005/8/layout/hierarchy6"/>
    <dgm:cxn modelId="{5930575D-CA2F-46E0-AFB5-5C4706650B1B}" type="presOf" srcId="{3199C153-612F-4611-83A5-CAAC722AD768}" destId="{2654F998-08B8-4CD0-92D6-C4CC5E88E3AE}" srcOrd="0" destOrd="0" presId="urn:microsoft.com/office/officeart/2005/8/layout/hierarchy6"/>
    <dgm:cxn modelId="{99B23041-D7D4-41B4-9547-0854754418CA}" type="presOf" srcId="{57C29BDC-15F0-4186-8C47-745949205E88}" destId="{A14BA41E-9E25-4C07-BB45-54A1AFE286A8}" srcOrd="0" destOrd="0" presId="urn:microsoft.com/office/officeart/2005/8/layout/hierarchy6"/>
    <dgm:cxn modelId="{861FED61-5153-4FEB-8C0B-8066C8986B8C}" type="presOf" srcId="{46254CA6-39B6-479E-8C92-5C79CD6CFD16}" destId="{27F7CE29-7AF2-41BE-AE50-13CD0AF529DF}" srcOrd="0" destOrd="0" presId="urn:microsoft.com/office/officeart/2005/8/layout/hierarchy6"/>
    <dgm:cxn modelId="{34F72D49-5C9D-4B15-B3C6-0DD60E6CEC26}" type="presOf" srcId="{F1CC1D0E-B819-4F9F-87C3-27103AAF0E0E}" destId="{A3200A89-53BC-477A-A09D-E6E6B2EEEE67}" srcOrd="0" destOrd="0" presId="urn:microsoft.com/office/officeart/2005/8/layout/hierarchy6"/>
    <dgm:cxn modelId="{D3AC8949-3903-4D18-9D8C-B5778458687B}" type="presOf" srcId="{E885F62C-98A4-401A-B481-ABB504497A7B}" destId="{4E7CBA86-F484-48CB-B9AC-62D4501D6311}" srcOrd="0" destOrd="0" presId="urn:microsoft.com/office/officeart/2005/8/layout/hierarchy6"/>
    <dgm:cxn modelId="{1043494B-85BA-44F0-A06C-283A80B4E173}" type="presOf" srcId="{A9ED853F-0C5B-441C-ABBA-462177AC0F38}" destId="{6844E999-5C6A-4093-BDA7-A03057292AA7}" srcOrd="0" destOrd="0" presId="urn:microsoft.com/office/officeart/2005/8/layout/hierarchy6"/>
    <dgm:cxn modelId="{46BEA656-D88E-4C30-8879-0F8134163F63}" srcId="{A9ED853F-0C5B-441C-ABBA-462177AC0F38}" destId="{68F1ABA0-CB8B-484D-9C55-C505A9362BC5}" srcOrd="1" destOrd="0" parTransId="{21AD6979-E572-4CCD-9EB4-2A1B4E0DF947}" sibTransId="{C1F0310C-2054-4579-AFA1-F1B7A8BF5FAE}"/>
    <dgm:cxn modelId="{32DA577F-DA1C-481B-A03E-FD2BACAAA46D}" type="presOf" srcId="{F5DD9B9F-FDBA-4AF8-BA78-3349BD1184B9}" destId="{9BD88F51-3707-41C7-9D9D-AD429598545F}" srcOrd="0" destOrd="0" presId="urn:microsoft.com/office/officeart/2005/8/layout/hierarchy6"/>
    <dgm:cxn modelId="{0269CD8E-8513-43FC-AAED-BAECCCEA3DF8}" type="presOf" srcId="{1378545C-2460-42D6-B76D-992021308A5E}" destId="{FEB468E5-E7DA-4CE1-9B5C-9E220E8EB923}" srcOrd="0" destOrd="0" presId="urn:microsoft.com/office/officeart/2005/8/layout/hierarchy6"/>
    <dgm:cxn modelId="{73DD5193-C222-49EE-85FB-3252B8117DD3}" srcId="{802A1376-5145-433D-8925-054B86F89FC7}" destId="{860757F6-8A64-42B9-9F1B-8F9F9C4D4840}" srcOrd="0" destOrd="0" parTransId="{3F1561D2-971A-46BE-962D-E490E0557F9E}" sibTransId="{72A57676-B451-41EE-BB8E-B5F3C29A9A1D}"/>
    <dgm:cxn modelId="{C936B495-5D8E-4923-BE56-DDC2DED61ECA}" srcId="{BD7566E9-8582-4B3D-AF35-07149D86F537}" destId="{AF1E50C5-2713-410C-A5DC-E49622A19216}" srcOrd="0" destOrd="0" parTransId="{DBF9BF27-4607-4670-81F8-2467FC83E0DA}" sibTransId="{892B60C2-EEDF-4B6F-BF97-E94427974F6E}"/>
    <dgm:cxn modelId="{9199CD97-3891-458D-B119-33071A9BE2EC}" type="presOf" srcId="{E6DABB11-A3B8-4E9F-821C-ADBE005FBED4}" destId="{D8F1233B-1F97-44F1-A4D5-1184A41CEC00}" srcOrd="0" destOrd="0" presId="urn:microsoft.com/office/officeart/2005/8/layout/hierarchy6"/>
    <dgm:cxn modelId="{CAE8CF9C-9200-41ED-929D-0DF26308A87E}" srcId="{A9ED853F-0C5B-441C-ABBA-462177AC0F38}" destId="{07DD1E54-86B5-4C04-B93B-24B9B562CDEA}" srcOrd="0" destOrd="0" parTransId="{3FA443B3-FCB3-4E15-A3C6-63A23AE07C8D}" sibTransId="{FAD8BF0D-1FB9-4FBA-8EEF-C9958BA66DEC}"/>
    <dgm:cxn modelId="{970C4F9E-C18E-466D-9C38-5FE779D3E260}" type="presOf" srcId="{07DD1E54-86B5-4C04-B93B-24B9B562CDEA}" destId="{0E937B6C-9A70-4883-AF9B-DDC17426935F}" srcOrd="0" destOrd="0" presId="urn:microsoft.com/office/officeart/2005/8/layout/hierarchy6"/>
    <dgm:cxn modelId="{D76123A2-90DC-4141-BC9A-E3A3E4C102A0}" type="presOf" srcId="{C99E990C-02AC-42AD-98BF-0A80A4197695}" destId="{035ACA5C-91A6-4996-8598-F932E03FA924}" srcOrd="0" destOrd="0" presId="urn:microsoft.com/office/officeart/2005/8/layout/hierarchy6"/>
    <dgm:cxn modelId="{AC715CAC-58E7-454B-B5BF-AE9E185492E7}" srcId="{AF1E50C5-2713-410C-A5DC-E49622A19216}" destId="{E6DABB11-A3B8-4E9F-821C-ADBE005FBED4}" srcOrd="1" destOrd="0" parTransId="{2B021A51-B507-4615-BDF5-3CDF772B54A3}" sibTransId="{8E9DE03A-E63A-4F6F-90FE-7CD7BBD8E4E2}"/>
    <dgm:cxn modelId="{9C6B59B2-4478-415B-9596-A2D1B4424F6C}" type="presOf" srcId="{CBC2A62D-0E78-43DA-9B8B-21C49802D7BB}" destId="{06108625-F733-4907-B45D-079784642755}" srcOrd="0" destOrd="0" presId="urn:microsoft.com/office/officeart/2005/8/layout/hierarchy6"/>
    <dgm:cxn modelId="{3B7C0DB8-500D-49CD-A8A1-CA7C56B6035B}" srcId="{96048310-D60F-4A94-A172-44B271A7EBD3}" destId="{57C29BDC-15F0-4186-8C47-745949205E88}" srcOrd="0" destOrd="0" parTransId="{78D3D7FC-2657-46BF-8EAE-8888E69F1ACC}" sibTransId="{A3F8BB92-E58D-4FAA-8B31-E0315B0697EE}"/>
    <dgm:cxn modelId="{AFDAC4B9-67AA-4ACE-B6EC-385175165F07}" srcId="{AF1E50C5-2713-410C-A5DC-E49622A19216}" destId="{F1CC1D0E-B819-4F9F-87C3-27103AAF0E0E}" srcOrd="0" destOrd="0" parTransId="{16B5EA10-C0D1-40C9-A70F-CFC6EB028CB1}" sibTransId="{BA37773F-AEC5-46EA-A799-4D498B3EC4D9}"/>
    <dgm:cxn modelId="{AB5223BB-0D33-4D0E-8FE0-01D0C10F564D}" type="presOf" srcId="{63524CA1-9EA8-4CE0-ADB6-947ABBFBCB0C}" destId="{AFB62EC5-2646-495F-A913-297D6E38AF3B}" srcOrd="0" destOrd="0" presId="urn:microsoft.com/office/officeart/2005/8/layout/hierarchy6"/>
    <dgm:cxn modelId="{05F0A1C2-7E4A-424E-9FA2-93CB8C0CB79A}" type="presOf" srcId="{2BE4DC61-D064-40F1-AA37-DFEBFA7226BB}" destId="{3B4EAC6D-FCBE-4468-AC13-057E243A9AF0}" srcOrd="0" destOrd="0" presId="urn:microsoft.com/office/officeart/2005/8/layout/hierarchy6"/>
    <dgm:cxn modelId="{6D3E9CC5-37FE-40B1-8BC0-D149821BBACB}" type="presOf" srcId="{802A1376-5145-433D-8925-054B86F89FC7}" destId="{F06741B3-7C00-4729-9520-1064E8EE743B}" srcOrd="0" destOrd="0" presId="urn:microsoft.com/office/officeart/2005/8/layout/hierarchy6"/>
    <dgm:cxn modelId="{E394F4CB-309C-4F28-94C4-6146F71BC3AE}" type="presOf" srcId="{21AD6979-E572-4CCD-9EB4-2A1B4E0DF947}" destId="{9E671311-17E1-4CC8-88C8-97C991E76A25}" srcOrd="0" destOrd="0" presId="urn:microsoft.com/office/officeart/2005/8/layout/hierarchy6"/>
    <dgm:cxn modelId="{86C3B4CE-8A70-43A4-AC34-2AA0397CAA84}" type="presOf" srcId="{2B021A51-B507-4615-BDF5-3CDF772B54A3}" destId="{790A700B-C5CE-4826-9622-8432A081E3F1}" srcOrd="0" destOrd="0" presId="urn:microsoft.com/office/officeart/2005/8/layout/hierarchy6"/>
    <dgm:cxn modelId="{069AF2D6-EA29-4230-AA78-02E974CCB478}" type="presOf" srcId="{14B27D2B-BC7A-4F52-A939-39164830C73B}" destId="{FFC461D2-FAEA-457B-B6C5-F38115D889F7}" srcOrd="0" destOrd="0" presId="urn:microsoft.com/office/officeart/2005/8/layout/hierarchy6"/>
    <dgm:cxn modelId="{442E91DE-1CEE-453A-AA1C-C2A430A597EF}" srcId="{57C29BDC-15F0-4186-8C47-745949205E88}" destId="{46254CA6-39B6-479E-8C92-5C79CD6CFD16}" srcOrd="1" destOrd="0" parTransId="{3199C153-612F-4611-83A5-CAAC722AD768}" sibTransId="{92EACE47-0076-4D76-BD7B-C46C872FE34C}"/>
    <dgm:cxn modelId="{EF9AC4DE-D6EE-4795-9B22-A2B015C3DA64}" type="presOf" srcId="{860757F6-8A64-42B9-9F1B-8F9F9C4D4840}" destId="{7CC8F530-FF23-494B-BE56-58ABE115E2D2}" srcOrd="0" destOrd="0" presId="urn:microsoft.com/office/officeart/2005/8/layout/hierarchy6"/>
    <dgm:cxn modelId="{4EC62BE2-9671-4B89-8F53-B0C184ABEB6C}" type="presOf" srcId="{C8D79D4C-A083-41A2-B15E-AEA45C15BBE1}" destId="{051F0488-DB60-4C49-BD9C-ABB3A09AA8B3}" srcOrd="0" destOrd="0" presId="urn:microsoft.com/office/officeart/2005/8/layout/hierarchy6"/>
    <dgm:cxn modelId="{F0BC14EC-6DA7-4AB2-A249-077671AB62C6}" srcId="{E885F62C-98A4-401A-B481-ABB504497A7B}" destId="{C8D79D4C-A083-41A2-B15E-AEA45C15BBE1}" srcOrd="0" destOrd="0" parTransId="{45161BF3-257E-4CEE-9C49-F570B4F0572F}" sibTransId="{529901D3-0171-4B8D-8B81-E1B005ED152D}"/>
    <dgm:cxn modelId="{EBE79BF2-8E8D-44EF-81AC-CEBE8352A14B}" type="presOf" srcId="{92CBAD74-CDB5-4966-A0A4-E42EFAF46F2E}" destId="{1E5FA534-5431-4D25-AEAE-98FAE7310F03}" srcOrd="0" destOrd="0" presId="urn:microsoft.com/office/officeart/2005/8/layout/hierarchy6"/>
    <dgm:cxn modelId="{D42D7AFC-ACB0-409D-B527-B5E46253EB3B}" type="presOf" srcId="{68F1ABA0-CB8B-484D-9C55-C505A9362BC5}" destId="{63AC0DB5-C45A-40AE-BD49-5B85A8A6B4E5}" srcOrd="0" destOrd="0" presId="urn:microsoft.com/office/officeart/2005/8/layout/hierarchy6"/>
    <dgm:cxn modelId="{63426AA1-5046-40DB-BE55-E8C2CEAC8433}" type="presParOf" srcId="{DCCD1221-0019-4CB8-851C-EEE62E1C510B}" destId="{72D76957-733F-48AB-B43F-87E08316DE47}" srcOrd="0" destOrd="0" presId="urn:microsoft.com/office/officeart/2005/8/layout/hierarchy6"/>
    <dgm:cxn modelId="{01BCEA92-FF80-4CD3-9BC4-7C3DCF88982D}" type="presParOf" srcId="{72D76957-733F-48AB-B43F-87E08316DE47}" destId="{8E50B3BF-1E62-496D-8656-D0854E5A417E}" srcOrd="0" destOrd="0" presId="urn:microsoft.com/office/officeart/2005/8/layout/hierarchy6"/>
    <dgm:cxn modelId="{F0520866-216D-429C-A648-3474CB21BBA7}" type="presParOf" srcId="{8E50B3BF-1E62-496D-8656-D0854E5A417E}" destId="{4668DDA6-AFCE-459E-AD55-152F3D3C0E5D}" srcOrd="0" destOrd="0" presId="urn:microsoft.com/office/officeart/2005/8/layout/hierarchy6"/>
    <dgm:cxn modelId="{7D79526A-40A4-4892-B314-7C17FC2AC619}" type="presParOf" srcId="{4668DDA6-AFCE-459E-AD55-152F3D3C0E5D}" destId="{A14BA41E-9E25-4C07-BB45-54A1AFE286A8}" srcOrd="0" destOrd="0" presId="urn:microsoft.com/office/officeart/2005/8/layout/hierarchy6"/>
    <dgm:cxn modelId="{53BED4D3-54C1-4509-AE6A-B484375CD566}" type="presParOf" srcId="{4668DDA6-AFCE-459E-AD55-152F3D3C0E5D}" destId="{AD78A8CA-5C2A-4FE2-A2D7-C0491E5C5EE0}" srcOrd="1" destOrd="0" presId="urn:microsoft.com/office/officeart/2005/8/layout/hierarchy6"/>
    <dgm:cxn modelId="{A153B51A-00FE-4B8F-835D-1696EA02AEB6}" type="presParOf" srcId="{AD78A8CA-5C2A-4FE2-A2D7-C0491E5C5EE0}" destId="{9BD88F51-3707-41C7-9D9D-AD429598545F}" srcOrd="0" destOrd="0" presId="urn:microsoft.com/office/officeart/2005/8/layout/hierarchy6"/>
    <dgm:cxn modelId="{FE0E00BF-08B6-40C4-A832-D96F2BF880A5}" type="presParOf" srcId="{AD78A8CA-5C2A-4FE2-A2D7-C0491E5C5EE0}" destId="{CE5A3F13-8DC4-42EF-A632-30C25D595C06}" srcOrd="1" destOrd="0" presId="urn:microsoft.com/office/officeart/2005/8/layout/hierarchy6"/>
    <dgm:cxn modelId="{48CC51B5-26BD-4C9E-AC05-9CA93E59D6DF}" type="presParOf" srcId="{CE5A3F13-8DC4-42EF-A632-30C25D595C06}" destId="{4E7CBA86-F484-48CB-B9AC-62D4501D6311}" srcOrd="0" destOrd="0" presId="urn:microsoft.com/office/officeart/2005/8/layout/hierarchy6"/>
    <dgm:cxn modelId="{49602C9E-6F2B-4055-9642-B13BF4055845}" type="presParOf" srcId="{CE5A3F13-8DC4-42EF-A632-30C25D595C06}" destId="{9C78DDFE-497F-47A1-A987-0072731AAD88}" srcOrd="1" destOrd="0" presId="urn:microsoft.com/office/officeart/2005/8/layout/hierarchy6"/>
    <dgm:cxn modelId="{B408B93F-FA4F-41E9-B0F7-556740A5820C}" type="presParOf" srcId="{9C78DDFE-497F-47A1-A987-0072731AAD88}" destId="{0846F91F-B7DB-49F0-B270-78941B2C58EE}" srcOrd="0" destOrd="0" presId="urn:microsoft.com/office/officeart/2005/8/layout/hierarchy6"/>
    <dgm:cxn modelId="{1C22DD8D-3B32-447C-8359-10B6F81B5A50}" type="presParOf" srcId="{9C78DDFE-497F-47A1-A987-0072731AAD88}" destId="{6900B73B-FDC4-4712-93EE-1E99B0DF8E5B}" srcOrd="1" destOrd="0" presId="urn:microsoft.com/office/officeart/2005/8/layout/hierarchy6"/>
    <dgm:cxn modelId="{9C73E9DB-18D3-4E32-8666-DD163F0C2045}" type="presParOf" srcId="{6900B73B-FDC4-4712-93EE-1E99B0DF8E5B}" destId="{051F0488-DB60-4C49-BD9C-ABB3A09AA8B3}" srcOrd="0" destOrd="0" presId="urn:microsoft.com/office/officeart/2005/8/layout/hierarchy6"/>
    <dgm:cxn modelId="{70FC7F9C-E435-494B-AADA-ECE52E188958}" type="presParOf" srcId="{6900B73B-FDC4-4712-93EE-1E99B0DF8E5B}" destId="{DF0C6B7D-9E42-4D77-A487-D62C057E5D9B}" srcOrd="1" destOrd="0" presId="urn:microsoft.com/office/officeart/2005/8/layout/hierarchy6"/>
    <dgm:cxn modelId="{053CBE68-82AC-4848-8052-7B5838228F00}" type="presParOf" srcId="{DF0C6B7D-9E42-4D77-A487-D62C057E5D9B}" destId="{06108625-F733-4907-B45D-079784642755}" srcOrd="0" destOrd="0" presId="urn:microsoft.com/office/officeart/2005/8/layout/hierarchy6"/>
    <dgm:cxn modelId="{19232AA4-B936-4FB3-B939-75FA6875305A}" type="presParOf" srcId="{DF0C6B7D-9E42-4D77-A487-D62C057E5D9B}" destId="{E6B174DC-30A4-405C-B95B-A41FBB957A5E}" srcOrd="1" destOrd="0" presId="urn:microsoft.com/office/officeart/2005/8/layout/hierarchy6"/>
    <dgm:cxn modelId="{F5A11E4E-008B-437E-BB73-18CBCAE11FDC}" type="presParOf" srcId="{E6B174DC-30A4-405C-B95B-A41FBB957A5E}" destId="{FEB468E5-E7DA-4CE1-9B5C-9E220E8EB923}" srcOrd="0" destOrd="0" presId="urn:microsoft.com/office/officeart/2005/8/layout/hierarchy6"/>
    <dgm:cxn modelId="{C9993DEB-9808-4122-8536-753F7A62A10C}" type="presParOf" srcId="{E6B174DC-30A4-405C-B95B-A41FBB957A5E}" destId="{AC022EAA-89F4-46A8-8946-9700DE83A734}" srcOrd="1" destOrd="0" presId="urn:microsoft.com/office/officeart/2005/8/layout/hierarchy6"/>
    <dgm:cxn modelId="{F95F104B-A5B8-49BF-B632-183A1A739D2D}" type="presParOf" srcId="{AC022EAA-89F4-46A8-8946-9700DE83A734}" destId="{1E5FA534-5431-4D25-AEAE-98FAE7310F03}" srcOrd="0" destOrd="0" presId="urn:microsoft.com/office/officeart/2005/8/layout/hierarchy6"/>
    <dgm:cxn modelId="{250AF3E0-5F4A-46FA-8259-EF7BAE6533CF}" type="presParOf" srcId="{AC022EAA-89F4-46A8-8946-9700DE83A734}" destId="{7C9EED5F-0E80-4807-BF4F-AEAACA8B91F0}" srcOrd="1" destOrd="0" presId="urn:microsoft.com/office/officeart/2005/8/layout/hierarchy6"/>
    <dgm:cxn modelId="{9454E154-1852-4D04-BA95-8FCDE988DD9A}" type="presParOf" srcId="{7C9EED5F-0E80-4807-BF4F-AEAACA8B91F0}" destId="{6844E999-5C6A-4093-BDA7-A03057292AA7}" srcOrd="0" destOrd="0" presId="urn:microsoft.com/office/officeart/2005/8/layout/hierarchy6"/>
    <dgm:cxn modelId="{9C745531-7E1C-4A37-A2F1-0A5E746D8787}" type="presParOf" srcId="{7C9EED5F-0E80-4807-BF4F-AEAACA8B91F0}" destId="{FFB0B3BC-5C98-4547-91FE-25C507B951A0}" srcOrd="1" destOrd="0" presId="urn:microsoft.com/office/officeart/2005/8/layout/hierarchy6"/>
    <dgm:cxn modelId="{953D207E-D2E7-41C5-8AB0-C2EF3BC3FE42}" type="presParOf" srcId="{FFB0B3BC-5C98-4547-91FE-25C507B951A0}" destId="{343CFC94-3A3B-4B2C-8194-FFDBD7880F4D}" srcOrd="0" destOrd="0" presId="urn:microsoft.com/office/officeart/2005/8/layout/hierarchy6"/>
    <dgm:cxn modelId="{490A8D9F-B3EA-4E6D-980E-868C1AA418B0}" type="presParOf" srcId="{FFB0B3BC-5C98-4547-91FE-25C507B951A0}" destId="{1B97B8C9-1FD8-4402-93CB-B792CEA834C2}" srcOrd="1" destOrd="0" presId="urn:microsoft.com/office/officeart/2005/8/layout/hierarchy6"/>
    <dgm:cxn modelId="{8BF4576D-5891-46A7-84A5-326F21435749}" type="presParOf" srcId="{1B97B8C9-1FD8-4402-93CB-B792CEA834C2}" destId="{0E937B6C-9A70-4883-AF9B-DDC17426935F}" srcOrd="0" destOrd="0" presId="urn:microsoft.com/office/officeart/2005/8/layout/hierarchy6"/>
    <dgm:cxn modelId="{C5F3CFB9-8025-4E9A-9991-0C2B566E15E5}" type="presParOf" srcId="{1B97B8C9-1FD8-4402-93CB-B792CEA834C2}" destId="{B2F8B91F-CD04-41D7-AF95-9E2AB87B2E5E}" srcOrd="1" destOrd="0" presId="urn:microsoft.com/office/officeart/2005/8/layout/hierarchy6"/>
    <dgm:cxn modelId="{638068EF-7622-4499-94F4-0DF3801C38FE}" type="presParOf" srcId="{FFB0B3BC-5C98-4547-91FE-25C507B951A0}" destId="{9E671311-17E1-4CC8-88C8-97C991E76A25}" srcOrd="2" destOrd="0" presId="urn:microsoft.com/office/officeart/2005/8/layout/hierarchy6"/>
    <dgm:cxn modelId="{59E7076F-D333-4893-A88A-2D3053529C4E}" type="presParOf" srcId="{FFB0B3BC-5C98-4547-91FE-25C507B951A0}" destId="{B076A511-0806-4420-B3E0-1BCE0FC29945}" srcOrd="3" destOrd="0" presId="urn:microsoft.com/office/officeart/2005/8/layout/hierarchy6"/>
    <dgm:cxn modelId="{21B9BF0A-64D3-42BB-BBDE-F947E1CE1BDE}" type="presParOf" srcId="{B076A511-0806-4420-B3E0-1BCE0FC29945}" destId="{63AC0DB5-C45A-40AE-BD49-5B85A8A6B4E5}" srcOrd="0" destOrd="0" presId="urn:microsoft.com/office/officeart/2005/8/layout/hierarchy6"/>
    <dgm:cxn modelId="{51DC8ECD-83F0-4AE7-9B6C-D2D7A5849985}" type="presParOf" srcId="{B076A511-0806-4420-B3E0-1BCE0FC29945}" destId="{E620DD93-AB0E-4CF0-9674-C26CF4B8DBE1}" srcOrd="1" destOrd="0" presId="urn:microsoft.com/office/officeart/2005/8/layout/hierarchy6"/>
    <dgm:cxn modelId="{88B539C2-58AC-43B5-B053-09DD65422B3F}" type="presParOf" srcId="{AD78A8CA-5C2A-4FE2-A2D7-C0491E5C5EE0}" destId="{2654F998-08B8-4CD0-92D6-C4CC5E88E3AE}" srcOrd="2" destOrd="0" presId="urn:microsoft.com/office/officeart/2005/8/layout/hierarchy6"/>
    <dgm:cxn modelId="{756E0882-79BE-46E7-AD47-DF0D8A4EA229}" type="presParOf" srcId="{AD78A8CA-5C2A-4FE2-A2D7-C0491E5C5EE0}" destId="{9EF2B2A9-EBDE-4CC5-B31A-9851F2DFCB66}" srcOrd="3" destOrd="0" presId="urn:microsoft.com/office/officeart/2005/8/layout/hierarchy6"/>
    <dgm:cxn modelId="{7CD14024-248E-478E-BD94-CA11A3AB5CB3}" type="presParOf" srcId="{9EF2B2A9-EBDE-4CC5-B31A-9851F2DFCB66}" destId="{27F7CE29-7AF2-41BE-AE50-13CD0AF529DF}" srcOrd="0" destOrd="0" presId="urn:microsoft.com/office/officeart/2005/8/layout/hierarchy6"/>
    <dgm:cxn modelId="{80DA86A2-31ED-4B3B-B2A1-69881D021FE9}" type="presParOf" srcId="{9EF2B2A9-EBDE-4CC5-B31A-9851F2DFCB66}" destId="{4EDCED1E-9365-420D-8C60-81871AE2C3A4}" srcOrd="1" destOrd="0" presId="urn:microsoft.com/office/officeart/2005/8/layout/hierarchy6"/>
    <dgm:cxn modelId="{6C287BA7-EA46-464C-B3AA-4F404850A1F9}" type="presParOf" srcId="{4EDCED1E-9365-420D-8C60-81871AE2C3A4}" destId="{AFB62EC5-2646-495F-A913-297D6E38AF3B}" srcOrd="0" destOrd="0" presId="urn:microsoft.com/office/officeart/2005/8/layout/hierarchy6"/>
    <dgm:cxn modelId="{3C7A43BD-E664-490E-B4D5-C0A9356259D8}" type="presParOf" srcId="{4EDCED1E-9365-420D-8C60-81871AE2C3A4}" destId="{CCBB12EE-583E-40B5-ACDB-CF4E3D1EE995}" srcOrd="1" destOrd="0" presId="urn:microsoft.com/office/officeart/2005/8/layout/hierarchy6"/>
    <dgm:cxn modelId="{65112CE5-A839-4259-89D4-68C28174FD77}" type="presParOf" srcId="{CCBB12EE-583E-40B5-ACDB-CF4E3D1EE995}" destId="{F06741B3-7C00-4729-9520-1064E8EE743B}" srcOrd="0" destOrd="0" presId="urn:microsoft.com/office/officeart/2005/8/layout/hierarchy6"/>
    <dgm:cxn modelId="{EB1EC689-3D28-46B1-9AD8-02C5252302DF}" type="presParOf" srcId="{CCBB12EE-583E-40B5-ACDB-CF4E3D1EE995}" destId="{4830B4EB-12FB-46DE-A72A-91CBB094F404}" srcOrd="1" destOrd="0" presId="urn:microsoft.com/office/officeart/2005/8/layout/hierarchy6"/>
    <dgm:cxn modelId="{411C356D-115B-427B-AF6F-02783C782BDC}" type="presParOf" srcId="{4830B4EB-12FB-46DE-A72A-91CBB094F404}" destId="{10D2928E-3346-4146-AA29-CC4864650753}" srcOrd="0" destOrd="0" presId="urn:microsoft.com/office/officeart/2005/8/layout/hierarchy6"/>
    <dgm:cxn modelId="{91C6218D-F592-4E5A-96DB-82F657FEED0B}" type="presParOf" srcId="{4830B4EB-12FB-46DE-A72A-91CBB094F404}" destId="{80DCB003-37E4-4BEA-A016-2BDE3A9C400D}" srcOrd="1" destOrd="0" presId="urn:microsoft.com/office/officeart/2005/8/layout/hierarchy6"/>
    <dgm:cxn modelId="{D77C8271-7132-4021-8C6F-CEDCC0A15084}" type="presParOf" srcId="{80DCB003-37E4-4BEA-A016-2BDE3A9C400D}" destId="{7CC8F530-FF23-494B-BE56-58ABE115E2D2}" srcOrd="0" destOrd="0" presId="urn:microsoft.com/office/officeart/2005/8/layout/hierarchy6"/>
    <dgm:cxn modelId="{10AA0237-A0C0-4603-8E18-09AC023E6203}" type="presParOf" srcId="{80DCB003-37E4-4BEA-A016-2BDE3A9C400D}" destId="{8D956660-A0B9-424E-A9C4-76ADFEC8B175}" srcOrd="1" destOrd="0" presId="urn:microsoft.com/office/officeart/2005/8/layout/hierarchy6"/>
    <dgm:cxn modelId="{BD147803-8D61-413A-839D-FB7D963D96D4}" type="presParOf" srcId="{8D956660-A0B9-424E-A9C4-76ADFEC8B175}" destId="{3B4EAC6D-FCBE-4468-AC13-057E243A9AF0}" srcOrd="0" destOrd="0" presId="urn:microsoft.com/office/officeart/2005/8/layout/hierarchy6"/>
    <dgm:cxn modelId="{BCB3C551-0824-488B-BC2A-DCD857A2C86A}" type="presParOf" srcId="{8D956660-A0B9-424E-A9C4-76ADFEC8B175}" destId="{6B3F32C1-8B29-4687-AAAE-FADAC3A1B5DA}" srcOrd="1" destOrd="0" presId="urn:microsoft.com/office/officeart/2005/8/layout/hierarchy6"/>
    <dgm:cxn modelId="{9FBCD2B9-9C3B-43DB-B069-81E5A2A8E839}" type="presParOf" srcId="{6B3F32C1-8B29-4687-AAAE-FADAC3A1B5DA}" destId="{035ACA5C-91A6-4996-8598-F932E03FA924}" srcOrd="0" destOrd="0" presId="urn:microsoft.com/office/officeart/2005/8/layout/hierarchy6"/>
    <dgm:cxn modelId="{D3685FFE-6086-44F5-A580-55D74A5F97C2}" type="presParOf" srcId="{6B3F32C1-8B29-4687-AAAE-FADAC3A1B5DA}" destId="{5E0F6516-C40C-4929-9A39-9A822A006C01}" srcOrd="1" destOrd="0" presId="urn:microsoft.com/office/officeart/2005/8/layout/hierarchy6"/>
    <dgm:cxn modelId="{B5BCAF5B-B7D8-4463-9A08-4FF9B0D9BC3C}" type="presParOf" srcId="{5E0F6516-C40C-4929-9A39-9A822A006C01}" destId="{E7BEA7F5-DD9D-4686-A727-6C1390F4F464}" srcOrd="0" destOrd="0" presId="urn:microsoft.com/office/officeart/2005/8/layout/hierarchy6"/>
    <dgm:cxn modelId="{7BCCFFEB-98CE-43BA-93B6-6AF1E84E8510}" type="presParOf" srcId="{5E0F6516-C40C-4929-9A39-9A822A006C01}" destId="{A1F106BA-B159-41C0-A934-B585065FE5A4}" srcOrd="1" destOrd="0" presId="urn:microsoft.com/office/officeart/2005/8/layout/hierarchy6"/>
    <dgm:cxn modelId="{E8F3272A-4CD4-427C-8C47-39167EC7DB06}" type="presParOf" srcId="{A1F106BA-B159-41C0-A934-B585065FE5A4}" destId="{23F3667D-FD84-44B0-BBB3-7E199A4E9AAE}" srcOrd="0" destOrd="0" presId="urn:microsoft.com/office/officeart/2005/8/layout/hierarchy6"/>
    <dgm:cxn modelId="{0D19B96E-DDC3-4235-8901-145B168EF0E8}" type="presParOf" srcId="{A1F106BA-B159-41C0-A934-B585065FE5A4}" destId="{679DB0CF-CC59-4B2C-B8A6-919A63B1EDD0}" srcOrd="1" destOrd="0" presId="urn:microsoft.com/office/officeart/2005/8/layout/hierarchy6"/>
    <dgm:cxn modelId="{A1BE8C82-0196-4ACD-8DDD-8CB8D4BACCA7}" type="presParOf" srcId="{679DB0CF-CC59-4B2C-B8A6-919A63B1EDD0}" destId="{19C7B3B2-1D05-49C5-AFB8-A7BC0AFCD28E}" srcOrd="0" destOrd="0" presId="urn:microsoft.com/office/officeart/2005/8/layout/hierarchy6"/>
    <dgm:cxn modelId="{138382A9-6F5F-4870-BF4D-DA545EEFEAE1}" type="presParOf" srcId="{679DB0CF-CC59-4B2C-B8A6-919A63B1EDD0}" destId="{931583A4-8554-4F6D-AA15-C4EA4436FE31}" srcOrd="1" destOrd="0" presId="urn:microsoft.com/office/officeart/2005/8/layout/hierarchy6"/>
    <dgm:cxn modelId="{94F0B57E-4EF6-435C-AC67-64EE20E827A3}" type="presParOf" srcId="{931583A4-8554-4F6D-AA15-C4EA4436FE31}" destId="{DBAE7350-0652-40ED-954C-7A6B143B6B50}" srcOrd="0" destOrd="0" presId="urn:microsoft.com/office/officeart/2005/8/layout/hierarchy6"/>
    <dgm:cxn modelId="{606EEEF8-976B-4F5F-8E8A-6632462CFD66}" type="presParOf" srcId="{931583A4-8554-4F6D-AA15-C4EA4436FE31}" destId="{94639CE1-3180-4FC8-954A-3769CDC7FEB0}" srcOrd="1" destOrd="0" presId="urn:microsoft.com/office/officeart/2005/8/layout/hierarchy6"/>
    <dgm:cxn modelId="{F6B77BDD-F19F-4691-AC70-4D27F5518167}" type="presParOf" srcId="{94639CE1-3180-4FC8-954A-3769CDC7FEB0}" destId="{6439F034-A821-4DD3-8EA3-BA3F3012419A}" srcOrd="0" destOrd="0" presId="urn:microsoft.com/office/officeart/2005/8/layout/hierarchy6"/>
    <dgm:cxn modelId="{A63232FD-64F0-4C63-9AA9-B7C693409864}" type="presParOf" srcId="{94639CE1-3180-4FC8-954A-3769CDC7FEB0}" destId="{264DA921-E855-4D6B-B4AB-4031404B1103}" srcOrd="1" destOrd="0" presId="urn:microsoft.com/office/officeart/2005/8/layout/hierarchy6"/>
    <dgm:cxn modelId="{EE390274-139E-4274-8DEB-FC2F47CFBEDA}" type="presParOf" srcId="{264DA921-E855-4D6B-B4AB-4031404B1103}" destId="{A3200A89-53BC-477A-A09D-E6E6B2EEEE67}" srcOrd="0" destOrd="0" presId="urn:microsoft.com/office/officeart/2005/8/layout/hierarchy6"/>
    <dgm:cxn modelId="{763EAAFB-8579-4832-953C-7E5DED49EFEB}" type="presParOf" srcId="{264DA921-E855-4D6B-B4AB-4031404B1103}" destId="{085E53B7-9B24-4E17-9E38-38F6D49547C6}" srcOrd="1" destOrd="0" presId="urn:microsoft.com/office/officeart/2005/8/layout/hierarchy6"/>
    <dgm:cxn modelId="{56FA7B6F-5846-4A4F-A7E3-7DCFD9DF697D}" type="presParOf" srcId="{085E53B7-9B24-4E17-9E38-38F6D49547C6}" destId="{6193BF2D-AA13-40F8-B021-5972FAADCADA}" srcOrd="0" destOrd="0" presId="urn:microsoft.com/office/officeart/2005/8/layout/hierarchy6"/>
    <dgm:cxn modelId="{C2AA1AAC-7DEF-4CEB-A983-BE486EE31059}" type="presParOf" srcId="{085E53B7-9B24-4E17-9E38-38F6D49547C6}" destId="{8EB8368E-736C-4AA6-A3FD-73BE4B9F6C65}" srcOrd="1" destOrd="0" presId="urn:microsoft.com/office/officeart/2005/8/layout/hierarchy6"/>
    <dgm:cxn modelId="{CDFF3A9A-82BB-4355-AD05-CF7FD3CA6B2B}" type="presParOf" srcId="{8EB8368E-736C-4AA6-A3FD-73BE4B9F6C65}" destId="{FFC461D2-FAEA-457B-B6C5-F38115D889F7}" srcOrd="0" destOrd="0" presId="urn:microsoft.com/office/officeart/2005/8/layout/hierarchy6"/>
    <dgm:cxn modelId="{7FC8B728-11DC-4131-91D4-C3BEFCABDB29}" type="presParOf" srcId="{8EB8368E-736C-4AA6-A3FD-73BE4B9F6C65}" destId="{3B09F431-D87F-45CB-BD3A-43C175E55483}" srcOrd="1" destOrd="0" presId="urn:microsoft.com/office/officeart/2005/8/layout/hierarchy6"/>
    <dgm:cxn modelId="{5539CB01-8EF0-43CB-80E7-39BEFC5BAEE7}" type="presParOf" srcId="{94639CE1-3180-4FC8-954A-3769CDC7FEB0}" destId="{790A700B-C5CE-4826-9622-8432A081E3F1}" srcOrd="2" destOrd="0" presId="urn:microsoft.com/office/officeart/2005/8/layout/hierarchy6"/>
    <dgm:cxn modelId="{3E34E896-EF81-4B2A-BAF5-2D54E49EB8D0}" type="presParOf" srcId="{94639CE1-3180-4FC8-954A-3769CDC7FEB0}" destId="{27A0CC97-2532-4457-A41D-F7B4A04B87E0}" srcOrd="3" destOrd="0" presId="urn:microsoft.com/office/officeart/2005/8/layout/hierarchy6"/>
    <dgm:cxn modelId="{421987F4-FDB2-4983-B11E-3C475948ABAB}" type="presParOf" srcId="{27A0CC97-2532-4457-A41D-F7B4A04B87E0}" destId="{D8F1233B-1F97-44F1-A4D5-1184A41CEC00}" srcOrd="0" destOrd="0" presId="urn:microsoft.com/office/officeart/2005/8/layout/hierarchy6"/>
    <dgm:cxn modelId="{2760E8F8-E3AD-4298-A73D-6D7CE88D2E63}" type="presParOf" srcId="{27A0CC97-2532-4457-A41D-F7B4A04B87E0}" destId="{29D23920-E12C-4106-88F4-D86AD71A4FC1}" srcOrd="1" destOrd="0" presId="urn:microsoft.com/office/officeart/2005/8/layout/hierarchy6"/>
    <dgm:cxn modelId="{A47AC310-56E9-4B23-9A8B-306B93B049AC}" type="presParOf" srcId="{DCCD1221-0019-4CB8-851C-EEE62E1C510B}" destId="{618955C8-D399-4418-9F93-8199C2A373F5}"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430A862-2B41-4817-B4C6-26286AEE793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ABFE744-13A2-4CEB-AEE1-350BBDD7F3AE}">
      <dgm:prSet custT="1"/>
      <dgm:spPr>
        <a:xfrm>
          <a:off x="373691" y="2151854"/>
          <a:ext cx="5259717" cy="73457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 Record the appeal.</a:t>
          </a:r>
        </a:p>
        <a:p>
          <a:pPr algn="l">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 CFO, ACFO or another investigating officer assigned.</a:t>
          </a:r>
        </a:p>
        <a:p>
          <a:pPr algn="l">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-Acknowledged within 7 days.</a:t>
          </a:r>
        </a:p>
      </dgm:t>
    </dgm:pt>
    <dgm:pt modelId="{6026CE12-C7AC-43DB-8C9F-CB7804CF2E38}" type="parTrans" cxnId="{30051091-7C03-4294-9F36-427463E643C3}">
      <dgm:prSet/>
      <dgm:spPr>
        <a:xfrm>
          <a:off x="2957830" y="1757815"/>
          <a:ext cx="91440" cy="394039"/>
        </a:xfrm>
        <a:custGeom>
          <a:avLst/>
          <a:gdLst/>
          <a:ahLst/>
          <a:cxnLst/>
          <a:rect l="0" t="0" r="0" b="0"/>
          <a:pathLst>
            <a:path>
              <a:moveTo>
                <a:pt x="45720" y="0"/>
              </a:moveTo>
              <a:lnTo>
                <a:pt x="45720" y="394039"/>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2B887F3-0AE2-4689-856A-20FB2FE833A1}" type="sibTrans" cxnId="{30051091-7C03-4294-9F36-427463E643C3}">
      <dgm:prSet/>
      <dgm:spPr/>
      <dgm:t>
        <a:bodyPr/>
        <a:lstStyle/>
        <a:p>
          <a:endParaRPr lang="en-US"/>
        </a:p>
      </dgm:t>
    </dgm:pt>
    <dgm:pt modelId="{9D3C67FA-E69D-4ED9-8789-4F1D58FBD378}">
      <dgm:prSet custT="1"/>
      <dgm:spPr>
        <a:xfrm>
          <a:off x="339877" y="3259470"/>
          <a:ext cx="5327345" cy="71459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Respond to the appeal as soon as possible but within 28 days, unless there is a clear reason for extending the timescale (no longer than 28 days).</a:t>
          </a:r>
          <a:endParaRPr lang="en-GB" sz="1200" dirty="0">
            <a:solidFill>
              <a:sysClr val="window" lastClr="FFFFFF"/>
            </a:solidFill>
            <a:latin typeface="Arial" panose="020B0604020202020204" pitchFamily="34" charset="0"/>
            <a:ea typeface="+mn-ea"/>
            <a:cs typeface="Arial" panose="020B0604020202020204" pitchFamily="34" charset="0"/>
          </a:endParaRPr>
        </a:p>
      </dgm:t>
    </dgm:pt>
    <dgm:pt modelId="{92D89C4E-E786-45B3-9B0E-A8A5F0242D30}" type="parTrans" cxnId="{945E8666-0F32-443B-81F4-CB2905C157D3}">
      <dgm:prSet/>
      <dgm:spPr>
        <a:xfrm>
          <a:off x="2957830" y="2886428"/>
          <a:ext cx="91440" cy="373042"/>
        </a:xfrm>
        <a:custGeom>
          <a:avLst/>
          <a:gdLst/>
          <a:ahLst/>
          <a:cxnLst/>
          <a:rect l="0" t="0" r="0" b="0"/>
          <a:pathLst>
            <a:path>
              <a:moveTo>
                <a:pt x="45720" y="0"/>
              </a:moveTo>
              <a:lnTo>
                <a:pt x="45720" y="37304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25674B2-3A69-4AF7-BE9E-33D3BE71E6CE}" type="sibTrans" cxnId="{945E8666-0F32-443B-81F4-CB2905C157D3}">
      <dgm:prSet/>
      <dgm:spPr/>
      <dgm:t>
        <a:bodyPr/>
        <a:lstStyle/>
        <a:p>
          <a:endParaRPr lang="en-US"/>
        </a:p>
      </dgm:t>
    </dgm:pt>
    <dgm:pt modelId="{924BE39E-A337-4B57-88E6-17E77A8E46E1}">
      <dgm:prSet custT="1"/>
      <dgm:spPr>
        <a:xfrm>
          <a:off x="382297" y="4347110"/>
          <a:ext cx="5242504" cy="101962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 Decision communicated, normally in writing.</a:t>
          </a:r>
        </a:p>
        <a:p>
          <a:pPr algn="l">
            <a:lnSpc>
              <a:spcPct val="100000"/>
            </a:lnSpc>
            <a:spcAft>
              <a:spcPts val="0"/>
            </a:spcAft>
          </a:pPr>
          <a:r>
            <a:rPr lang="en-GB" sz="1200" b="0">
              <a:solidFill>
                <a:sysClr val="window" lastClr="FFFFFF"/>
              </a:solidFill>
              <a:latin typeface="Arial" panose="020B0604020202020204" pitchFamily="34" charset="0"/>
              <a:ea typeface="+mn-ea"/>
              <a:cs typeface="Arial" panose="020B0604020202020204" pitchFamily="34" charset="0"/>
            </a:rPr>
            <a:t>- A Stage 2 response represents TWFRS’ final position on the matter and concludes the complaint process. </a:t>
          </a:r>
          <a:endParaRPr lang="en-US" sz="1200" dirty="0">
            <a:solidFill>
              <a:sysClr val="window" lastClr="FFFFFF"/>
            </a:solidFill>
            <a:latin typeface="Arial" panose="020B0604020202020204" pitchFamily="34" charset="0"/>
            <a:ea typeface="+mn-ea"/>
            <a:cs typeface="Arial" panose="020B0604020202020204" pitchFamily="34" charset="0"/>
          </a:endParaRPr>
        </a:p>
        <a:p>
          <a:pPr algn="l">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-Signpost the complainant to the LGSCO.</a:t>
          </a:r>
          <a:endParaRPr lang="en-US" sz="1200">
            <a:solidFill>
              <a:sysClr val="window" lastClr="FFFFFF"/>
            </a:solidFill>
            <a:latin typeface="Arial" panose="020B0604020202020204" pitchFamily="34" charset="0"/>
            <a:ea typeface="+mn-ea"/>
            <a:cs typeface="Arial" panose="020B0604020202020204" pitchFamily="34" charset="0"/>
          </a:endParaRPr>
        </a:p>
      </dgm:t>
    </dgm:pt>
    <dgm:pt modelId="{6E2C3C83-66A3-4F9E-AE1B-789CBA76ACB2}" type="parTrans" cxnId="{62D1B218-1885-43C4-97C9-AC632F7D25D8}">
      <dgm:prSet/>
      <dgm:spPr>
        <a:xfrm>
          <a:off x="2957830" y="3974068"/>
          <a:ext cx="91440" cy="373042"/>
        </a:xfrm>
        <a:custGeom>
          <a:avLst/>
          <a:gdLst/>
          <a:ahLst/>
          <a:cxnLst/>
          <a:rect l="0" t="0" r="0" b="0"/>
          <a:pathLst>
            <a:path>
              <a:moveTo>
                <a:pt x="45720" y="0"/>
              </a:moveTo>
              <a:lnTo>
                <a:pt x="45720" y="37304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12C09F25-B514-4F3D-AAA2-913DEF7823CD}" type="sibTrans" cxnId="{62D1B218-1885-43C4-97C9-AC632F7D25D8}">
      <dgm:prSet/>
      <dgm:spPr/>
      <dgm:t>
        <a:bodyPr/>
        <a:lstStyle/>
        <a:p>
          <a:endParaRPr lang="en-US"/>
        </a:p>
      </dgm:t>
    </dgm:pt>
    <dgm:pt modelId="{979EE782-FF85-4563-A9D6-9C044AA80454}">
      <dgm:prSet custT="1"/>
      <dgm:spPr>
        <a:xfrm>
          <a:off x="380290" y="5675345"/>
          <a:ext cx="5246519" cy="49623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Is the complainant satisfied?</a:t>
          </a:r>
        </a:p>
      </dgm:t>
    </dgm:pt>
    <dgm:pt modelId="{4EA7A286-60B5-4B7D-94C2-9D6EF8DE89FA}" type="parTrans" cxnId="{15074B99-AF5F-4C49-B793-2A74B3DF7F9C}">
      <dgm:prSet/>
      <dgm:spPr>
        <a:xfrm>
          <a:off x="2957830" y="5366732"/>
          <a:ext cx="91440" cy="308612"/>
        </a:xfrm>
        <a:custGeom>
          <a:avLst/>
          <a:gdLst/>
          <a:ahLst/>
          <a:cxnLst/>
          <a:rect l="0" t="0" r="0" b="0"/>
          <a:pathLst>
            <a:path>
              <a:moveTo>
                <a:pt x="45720" y="0"/>
              </a:moveTo>
              <a:lnTo>
                <a:pt x="45720" y="30861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B2AC23A4-0EE9-45D2-92DD-0D05EED0A4D0}" type="sibTrans" cxnId="{15074B99-AF5F-4C49-B793-2A74B3DF7F9C}">
      <dgm:prSet/>
      <dgm:spPr/>
      <dgm:t>
        <a:bodyPr/>
        <a:lstStyle/>
        <a:p>
          <a:endParaRPr lang="en-US"/>
        </a:p>
      </dgm:t>
    </dgm:pt>
    <dgm:pt modelId="{F05C0519-0EFE-46B3-ABDB-690D05D33547}">
      <dgm:prSet custT="1"/>
      <dgm:spPr>
        <a:xfrm>
          <a:off x="3076923" y="6609052"/>
          <a:ext cx="2532565" cy="8881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No</a:t>
          </a:r>
        </a:p>
        <a:p>
          <a:pPr algn="ctr">
            <a:lnSpc>
              <a:spcPct val="100000"/>
            </a:lnSpc>
            <a:spcAft>
              <a:spcPts val="0"/>
            </a:spcAft>
          </a:pPr>
          <a:endParaRPr lang="en-US" sz="1200" dirty="0">
            <a:solidFill>
              <a:sysClr val="window" lastClr="FFFFFF"/>
            </a:solidFill>
            <a:latin typeface="Arial" panose="020B0604020202020204" pitchFamily="34" charset="0"/>
            <a:ea typeface="+mn-ea"/>
            <a:cs typeface="Arial" panose="020B0604020202020204" pitchFamily="34" charset="0"/>
          </a:endParaRPr>
        </a:p>
        <a:p>
          <a:pPr algn="ctr">
            <a:lnSpc>
              <a:spcPct val="100000"/>
            </a:lnSpc>
            <a:spcAft>
              <a:spcPts val="0"/>
            </a:spcAft>
          </a:pPr>
          <a:r>
            <a:rPr lang="en-US" sz="1200">
              <a:solidFill>
                <a:sysClr val="window" lastClr="FFFFFF"/>
              </a:solidFill>
              <a:latin typeface="Arial" panose="020B0604020202020204" pitchFamily="34" charset="0"/>
              <a:ea typeface="+mn-ea"/>
              <a:cs typeface="Arial" panose="020B0604020202020204" pitchFamily="34" charset="0"/>
            </a:rPr>
            <a:t>End of TWFRS complaint process and signpost to the LGSCO.</a:t>
          </a:r>
          <a:endParaRPr lang="en-US" sz="1200" dirty="0">
            <a:solidFill>
              <a:sysClr val="window" lastClr="FFFFFF"/>
            </a:solidFill>
            <a:latin typeface="Arial" panose="020B0604020202020204" pitchFamily="34" charset="0"/>
            <a:ea typeface="+mn-ea"/>
            <a:cs typeface="Arial" panose="020B0604020202020204" pitchFamily="34" charset="0"/>
          </a:endParaRPr>
        </a:p>
        <a:p>
          <a:pPr algn="ctr">
            <a:lnSpc>
              <a:spcPct val="90000"/>
            </a:lnSpc>
            <a:spcAft>
              <a:spcPct val="35000"/>
            </a:spcAft>
          </a:pPr>
          <a:endParaRPr lang="en-GB" sz="900" dirty="0">
            <a:solidFill>
              <a:sysClr val="window" lastClr="FFFFFF"/>
            </a:solidFill>
            <a:latin typeface="Arial" panose="020B0604020202020204" pitchFamily="34" charset="0"/>
            <a:ea typeface="+mn-ea"/>
            <a:cs typeface="Arial" panose="020B0604020202020204" pitchFamily="34" charset="0"/>
          </a:endParaRPr>
        </a:p>
      </dgm:t>
    </dgm:pt>
    <dgm:pt modelId="{C7FA5E0F-3DB8-49B5-B223-52952148D9D7}" type="sibTrans" cxnId="{7F5B48AB-ADF5-469B-9BBC-A67D6BF98151}">
      <dgm:prSet/>
      <dgm:spPr/>
      <dgm:t>
        <a:bodyPr/>
        <a:lstStyle/>
        <a:p>
          <a:endParaRPr lang="en-US"/>
        </a:p>
      </dgm:t>
    </dgm:pt>
    <dgm:pt modelId="{7366EE60-C612-4A03-9D5B-1810A2067112}" type="parTrans" cxnId="{7F5B48AB-ADF5-469B-9BBC-A67D6BF98151}">
      <dgm:prSet/>
      <dgm:spPr>
        <a:xfrm>
          <a:off x="3003550" y="6171580"/>
          <a:ext cx="1339656" cy="437471"/>
        </a:xfrm>
        <a:custGeom>
          <a:avLst/>
          <a:gdLst/>
          <a:ahLst/>
          <a:cxnLst/>
          <a:rect l="0" t="0" r="0" b="0"/>
          <a:pathLst>
            <a:path>
              <a:moveTo>
                <a:pt x="0" y="0"/>
              </a:moveTo>
              <a:lnTo>
                <a:pt x="0" y="250950"/>
              </a:lnTo>
              <a:lnTo>
                <a:pt x="1339656" y="250950"/>
              </a:lnTo>
              <a:lnTo>
                <a:pt x="1339656" y="43747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F36436BE-7FC5-4B0F-B467-EC3895172481}">
      <dgm:prSet custT="1"/>
      <dgm:spPr>
        <a:xfrm>
          <a:off x="317761" y="1241862"/>
          <a:ext cx="5371577" cy="51595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Stage 2: Appeal</a:t>
          </a:r>
        </a:p>
        <a:p>
          <a:r>
            <a:rPr lang="en-US" sz="1200">
              <a:solidFill>
                <a:sysClr val="window" lastClr="FFFFFF"/>
              </a:solidFill>
              <a:latin typeface="Arial" panose="020B0604020202020204" pitchFamily="34" charset="0"/>
              <a:ea typeface="+mn-ea"/>
              <a:cs typeface="Arial" panose="020B0604020202020204" pitchFamily="34" charset="0"/>
            </a:rPr>
            <a:t>If the complainant is dissatisfied with the Stage 1 resolution.</a:t>
          </a:r>
        </a:p>
      </dgm:t>
    </dgm:pt>
    <dgm:pt modelId="{C139BBA9-10F0-4CFB-9797-B4FB5F6A3BC9}" type="sibTrans" cxnId="{A6521678-210A-40BD-B4B4-338B260FBE8C}">
      <dgm:prSet/>
      <dgm:spPr/>
      <dgm:t>
        <a:bodyPr/>
        <a:lstStyle/>
        <a:p>
          <a:endParaRPr lang="en-US"/>
        </a:p>
      </dgm:t>
    </dgm:pt>
    <dgm:pt modelId="{4B7595A2-623A-47D6-89C5-FF3468493713}" type="parTrans" cxnId="{A6521678-210A-40BD-B4B4-338B260FBE8C}">
      <dgm:prSet/>
      <dgm:spPr>
        <a:xfrm>
          <a:off x="2957830" y="889817"/>
          <a:ext cx="91440" cy="352045"/>
        </a:xfrm>
        <a:custGeom>
          <a:avLst/>
          <a:gdLst/>
          <a:ahLst/>
          <a:cxnLst/>
          <a:rect l="0" t="0" r="0" b="0"/>
          <a:pathLst>
            <a:path>
              <a:moveTo>
                <a:pt x="45720" y="0"/>
              </a:moveTo>
              <a:lnTo>
                <a:pt x="45720" y="352045"/>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B240179E-0B9B-4088-B810-1D29D9D2DBBD}">
      <dgm:prSet custT="1"/>
      <dgm:spPr>
        <a:xfrm>
          <a:off x="397610" y="6609052"/>
          <a:ext cx="2306271" cy="8881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t" anchorCtr="0"/>
        <a:lstStyle/>
        <a:p>
          <a:pPr>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Yes</a:t>
          </a:r>
        </a:p>
        <a:p>
          <a:pPr>
            <a:lnSpc>
              <a:spcPct val="100000"/>
            </a:lnSpc>
            <a:spcAft>
              <a:spcPts val="0"/>
            </a:spcAft>
          </a:pPr>
          <a:endParaRPr lang="en-US" sz="1200" dirty="0">
            <a:solidFill>
              <a:sysClr val="window" lastClr="FFFFFF"/>
            </a:solidFill>
            <a:latin typeface="Arial" panose="020B0604020202020204" pitchFamily="34" charset="0"/>
            <a:ea typeface="+mn-ea"/>
            <a:cs typeface="Arial" panose="020B0604020202020204" pitchFamily="34" charset="0"/>
          </a:endParaRPr>
        </a:p>
        <a:p>
          <a:pPr>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Record the outcome/learning and close the complaint.</a:t>
          </a:r>
        </a:p>
      </dgm:t>
    </dgm:pt>
    <dgm:pt modelId="{E1979C7D-E4A6-4F79-9E43-AD5811092C0E}" type="sibTrans" cxnId="{1A994706-770B-4670-8BFB-4D1A3B839387}">
      <dgm:prSet/>
      <dgm:spPr/>
      <dgm:t>
        <a:bodyPr/>
        <a:lstStyle/>
        <a:p>
          <a:endParaRPr lang="en-US"/>
        </a:p>
      </dgm:t>
    </dgm:pt>
    <dgm:pt modelId="{83C2882F-4488-48C3-A922-DD293AEC3776}" type="parTrans" cxnId="{1A994706-770B-4670-8BFB-4D1A3B839387}">
      <dgm:prSet/>
      <dgm:spPr>
        <a:xfrm>
          <a:off x="1550745" y="6171580"/>
          <a:ext cx="1452804" cy="437471"/>
        </a:xfrm>
        <a:custGeom>
          <a:avLst/>
          <a:gdLst/>
          <a:ahLst/>
          <a:cxnLst/>
          <a:rect l="0" t="0" r="0" b="0"/>
          <a:pathLst>
            <a:path>
              <a:moveTo>
                <a:pt x="1452804" y="0"/>
              </a:moveTo>
              <a:lnTo>
                <a:pt x="1452804" y="250950"/>
              </a:lnTo>
              <a:lnTo>
                <a:pt x="0" y="250950"/>
              </a:lnTo>
              <a:lnTo>
                <a:pt x="0" y="437471"/>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1EBE6299-529A-470C-B81B-AFD8E4735504}">
      <dgm:prSet custT="1"/>
      <dgm:spPr>
        <a:xfrm>
          <a:off x="974178" y="7870290"/>
          <a:ext cx="2207539" cy="8881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nchor="ctr" anchorCtr="0"/>
        <a:lstStyle/>
        <a:p>
          <a:pPr algn="l">
            <a:lnSpc>
              <a:spcPct val="100000"/>
            </a:lnSpc>
            <a:spcAft>
              <a:spcPts val="0"/>
            </a:spcAft>
          </a:pPr>
          <a:r>
            <a:rPr lang="en-US" sz="900" dirty="0">
              <a:solidFill>
                <a:sysClr val="window" lastClr="FFFFFF"/>
              </a:solidFill>
              <a:latin typeface="Arial" panose="020B0604020202020204" pitchFamily="34" charset="0"/>
              <a:ea typeface="+mn-ea"/>
              <a:cs typeface="Arial" panose="020B0604020202020204" pitchFamily="34" charset="0"/>
            </a:rPr>
            <a:t>-</a:t>
          </a:r>
          <a:r>
            <a:rPr lang="en-US" sz="1200" dirty="0">
              <a:solidFill>
                <a:sysClr val="window" lastClr="FFFFFF"/>
              </a:solidFill>
              <a:latin typeface="Arial" panose="020B0604020202020204" pitchFamily="34" charset="0"/>
              <a:ea typeface="+mn-ea"/>
              <a:cs typeface="Arial" panose="020B0604020202020204" pitchFamily="34" charset="0"/>
            </a:rPr>
            <a:t>Share learning points.</a:t>
          </a:r>
        </a:p>
        <a:p>
          <a:pPr algn="l">
            <a:lnSpc>
              <a:spcPct val="100000"/>
            </a:lnSpc>
            <a:spcAft>
              <a:spcPts val="0"/>
            </a:spcAft>
          </a:pPr>
          <a:r>
            <a:rPr lang="en-US" sz="1200" dirty="0">
              <a:solidFill>
                <a:sysClr val="window" lastClr="FFFFFF"/>
              </a:solidFill>
              <a:latin typeface="Arial" panose="020B0604020202020204" pitchFamily="34" charset="0"/>
              <a:ea typeface="+mn-ea"/>
              <a:cs typeface="Arial" panose="020B0604020202020204" pitchFamily="34" charset="0"/>
            </a:rPr>
            <a:t>- Follow up on agreed actions from the complaint. </a:t>
          </a:r>
        </a:p>
      </dgm:t>
    </dgm:pt>
    <dgm:pt modelId="{BB245BC2-A3C4-4A5C-9D88-9724D816E54A}" type="sibTrans" cxnId="{D87C4963-9461-435B-B24B-520C6E532405}">
      <dgm:prSet/>
      <dgm:spPr/>
      <dgm:t>
        <a:bodyPr/>
        <a:lstStyle/>
        <a:p>
          <a:endParaRPr lang="en-US"/>
        </a:p>
      </dgm:t>
    </dgm:pt>
    <dgm:pt modelId="{C914C515-0C0C-49F5-8915-D6F9A5C76322}" type="parTrans" cxnId="{D87C4963-9461-435B-B24B-520C6E532405}">
      <dgm:prSet/>
      <dgm:spPr>
        <a:xfrm>
          <a:off x="628237" y="7497248"/>
          <a:ext cx="345940" cy="817140"/>
        </a:xfrm>
        <a:custGeom>
          <a:avLst/>
          <a:gdLst/>
          <a:ahLst/>
          <a:cxnLst/>
          <a:rect l="0" t="0" r="0" b="0"/>
          <a:pathLst>
            <a:path>
              <a:moveTo>
                <a:pt x="0" y="0"/>
              </a:moveTo>
              <a:lnTo>
                <a:pt x="0" y="817140"/>
              </a:lnTo>
              <a:lnTo>
                <a:pt x="345940" y="817140"/>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CFB5FF3B-1DA8-489B-BD3A-44E57A4DF948}">
      <dgm:prSet custT="1"/>
      <dgm:spPr>
        <a:xfrm>
          <a:off x="333438" y="1621"/>
          <a:ext cx="5340223" cy="888195"/>
        </a:xfrm>
        <a:prstGeom prst="roundRect">
          <a:avLst/>
        </a:prstGeo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Arial" panose="020B0604020202020204" pitchFamily="34" charset="0"/>
              <a:ea typeface="+mn-ea"/>
              <a:cs typeface="Arial" panose="020B0604020202020204" pitchFamily="34" charset="0"/>
            </a:rPr>
            <a:t>If the complainant is dissatisfied with the Stage 1 resolution, they have the right to appeal this decision to the CFO.</a:t>
          </a:r>
        </a:p>
        <a:p>
          <a:r>
            <a:rPr lang="en-US" sz="1200">
              <a:solidFill>
                <a:sysClr val="window" lastClr="FFFFFF"/>
              </a:solidFill>
              <a:latin typeface="Arial" panose="020B0604020202020204" pitchFamily="34" charset="0"/>
              <a:ea typeface="+mn-ea"/>
              <a:cs typeface="Arial" panose="020B0604020202020204" pitchFamily="34" charset="0"/>
            </a:rPr>
            <a:t>A request for escalation to Stage 2 (appeal) should be sent to the CFO within 28 days of the complainant receiving the Stage 1 response.</a:t>
          </a:r>
        </a:p>
      </dgm:t>
    </dgm:pt>
    <dgm:pt modelId="{3868A024-2720-4353-972E-7500346F1190}" type="parTrans" cxnId="{3955C381-31EA-4826-800D-EE4C6B508ED1}">
      <dgm:prSet/>
      <dgm:spPr/>
      <dgm:t>
        <a:bodyPr/>
        <a:lstStyle/>
        <a:p>
          <a:endParaRPr lang="en-US"/>
        </a:p>
      </dgm:t>
    </dgm:pt>
    <dgm:pt modelId="{AC46B8D1-20E1-4C7B-A224-D65C8F94DE84}" type="sibTrans" cxnId="{3955C381-31EA-4826-800D-EE4C6B508ED1}">
      <dgm:prSet/>
      <dgm:spPr/>
      <dgm:t>
        <a:bodyPr/>
        <a:lstStyle/>
        <a:p>
          <a:endParaRPr lang="en-US"/>
        </a:p>
      </dgm:t>
    </dgm:pt>
    <dgm:pt modelId="{D613EC39-AD91-4A7A-9AFD-D32128ADBBE2}" type="pres">
      <dgm:prSet presAssocID="{6430A862-2B41-4817-B4C6-26286AEE7932}" presName="hierChild1" presStyleCnt="0">
        <dgm:presLayoutVars>
          <dgm:orgChart val="1"/>
          <dgm:chPref val="1"/>
          <dgm:dir/>
          <dgm:animOne val="branch"/>
          <dgm:animLvl val="lvl"/>
          <dgm:resizeHandles/>
        </dgm:presLayoutVars>
      </dgm:prSet>
      <dgm:spPr/>
    </dgm:pt>
    <dgm:pt modelId="{A18BDF64-E6C0-4DC9-8447-EFE2EFD60E3D}" type="pres">
      <dgm:prSet presAssocID="{CFB5FF3B-1DA8-489B-BD3A-44E57A4DF948}" presName="hierRoot1" presStyleCnt="0">
        <dgm:presLayoutVars>
          <dgm:hierBranch val="init"/>
        </dgm:presLayoutVars>
      </dgm:prSet>
      <dgm:spPr/>
    </dgm:pt>
    <dgm:pt modelId="{74BB9B4D-0809-46A0-B7CA-F15D03E33C11}" type="pres">
      <dgm:prSet presAssocID="{CFB5FF3B-1DA8-489B-BD3A-44E57A4DF948}" presName="rootComposite1" presStyleCnt="0"/>
      <dgm:spPr/>
    </dgm:pt>
    <dgm:pt modelId="{58356B20-4779-44BB-B9A3-126958B394A2}" type="pres">
      <dgm:prSet presAssocID="{CFB5FF3B-1DA8-489B-BD3A-44E57A4DF948}" presName="rootText1" presStyleLbl="node0" presStyleIdx="0" presStyleCnt="1" custScaleX="300622">
        <dgm:presLayoutVars>
          <dgm:chPref val="3"/>
        </dgm:presLayoutVars>
      </dgm:prSet>
      <dgm:spPr>
        <a:prstGeom prst="roundRect">
          <a:avLst/>
        </a:prstGeom>
      </dgm:spPr>
    </dgm:pt>
    <dgm:pt modelId="{69D15B3E-61AC-4E90-A30D-20A2B3DFDAF0}" type="pres">
      <dgm:prSet presAssocID="{CFB5FF3B-1DA8-489B-BD3A-44E57A4DF948}" presName="rootConnector1" presStyleLbl="node1" presStyleIdx="0" presStyleCnt="0"/>
      <dgm:spPr/>
    </dgm:pt>
    <dgm:pt modelId="{37CFEEB0-A88B-4FB6-908E-8026A37DD370}" type="pres">
      <dgm:prSet presAssocID="{CFB5FF3B-1DA8-489B-BD3A-44E57A4DF948}" presName="hierChild2" presStyleCnt="0"/>
      <dgm:spPr/>
    </dgm:pt>
    <dgm:pt modelId="{9A1EAAFB-84EE-438E-866E-83A34AB40AD8}" type="pres">
      <dgm:prSet presAssocID="{4B7595A2-623A-47D6-89C5-FF3468493713}" presName="Name37" presStyleLbl="parChTrans1D2" presStyleIdx="0" presStyleCnt="1"/>
      <dgm:spPr/>
    </dgm:pt>
    <dgm:pt modelId="{30033045-A4A8-4E0A-B460-D58F1B375D85}" type="pres">
      <dgm:prSet presAssocID="{F36436BE-7FC5-4B0F-B467-EC3895172481}" presName="hierRoot2" presStyleCnt="0">
        <dgm:presLayoutVars>
          <dgm:hierBranch val="init"/>
        </dgm:presLayoutVars>
      </dgm:prSet>
      <dgm:spPr/>
    </dgm:pt>
    <dgm:pt modelId="{0B376650-BBFA-4F55-AD77-99F4226C163A}" type="pres">
      <dgm:prSet presAssocID="{F36436BE-7FC5-4B0F-B467-EC3895172481}" presName="rootComposite" presStyleCnt="0"/>
      <dgm:spPr/>
    </dgm:pt>
    <dgm:pt modelId="{F8D47DCD-A8C3-4D8E-90D8-76C149FDBBEB}" type="pres">
      <dgm:prSet presAssocID="{F36436BE-7FC5-4B0F-B467-EC3895172481}" presName="rootText" presStyleLbl="node2" presStyleIdx="0" presStyleCnt="1" custScaleX="298359" custScaleY="58090" custLinFactNeighborY="-2364">
        <dgm:presLayoutVars>
          <dgm:chPref val="3"/>
        </dgm:presLayoutVars>
      </dgm:prSet>
      <dgm:spPr>
        <a:prstGeom prst="roundRect">
          <a:avLst/>
        </a:prstGeom>
      </dgm:spPr>
    </dgm:pt>
    <dgm:pt modelId="{F652EED3-E3BE-4347-8D69-250FA2FD6446}" type="pres">
      <dgm:prSet presAssocID="{F36436BE-7FC5-4B0F-B467-EC3895172481}" presName="rootConnector" presStyleLbl="node2" presStyleIdx="0" presStyleCnt="1"/>
      <dgm:spPr/>
    </dgm:pt>
    <dgm:pt modelId="{71763A67-04D3-495F-A84F-2136F12CF1CC}" type="pres">
      <dgm:prSet presAssocID="{F36436BE-7FC5-4B0F-B467-EC3895172481}" presName="hierChild4" presStyleCnt="0"/>
      <dgm:spPr/>
    </dgm:pt>
    <dgm:pt modelId="{6A10E58F-E1F1-4EAD-A898-D3C14B01525E}" type="pres">
      <dgm:prSet presAssocID="{6026CE12-C7AC-43DB-8C9F-CB7804CF2E38}" presName="Name37" presStyleLbl="parChTrans1D3" presStyleIdx="0" presStyleCnt="1"/>
      <dgm:spPr/>
    </dgm:pt>
    <dgm:pt modelId="{9C08CCC5-F7C6-4D99-B4A2-CD6E65354651}" type="pres">
      <dgm:prSet presAssocID="{BABFE744-13A2-4CEB-AEE1-350BBDD7F3AE}" presName="hierRoot2" presStyleCnt="0">
        <dgm:presLayoutVars>
          <dgm:hierBranch val="init"/>
        </dgm:presLayoutVars>
      </dgm:prSet>
      <dgm:spPr/>
    </dgm:pt>
    <dgm:pt modelId="{276079B0-188D-42ED-A827-E88C260CAFBA}" type="pres">
      <dgm:prSet presAssocID="{BABFE744-13A2-4CEB-AEE1-350BBDD7F3AE}" presName="rootComposite" presStyleCnt="0"/>
      <dgm:spPr/>
    </dgm:pt>
    <dgm:pt modelId="{1DEAD9CC-3F15-431A-BDE0-37CA72CE59AE}" type="pres">
      <dgm:prSet presAssocID="{BABFE744-13A2-4CEB-AEE1-350BBDD7F3AE}" presName="rootText" presStyleLbl="node3" presStyleIdx="0" presStyleCnt="1" custScaleX="296090" custScaleY="82704">
        <dgm:presLayoutVars>
          <dgm:chPref val="3"/>
        </dgm:presLayoutVars>
      </dgm:prSet>
      <dgm:spPr>
        <a:prstGeom prst="roundRect">
          <a:avLst/>
        </a:prstGeom>
      </dgm:spPr>
    </dgm:pt>
    <dgm:pt modelId="{285965A0-5ED1-4FAD-BE6E-7102815D2752}" type="pres">
      <dgm:prSet presAssocID="{BABFE744-13A2-4CEB-AEE1-350BBDD7F3AE}" presName="rootConnector" presStyleLbl="node3" presStyleIdx="0" presStyleCnt="1"/>
      <dgm:spPr/>
    </dgm:pt>
    <dgm:pt modelId="{63E1BC97-B871-4CA0-AF7C-5D771A0BEA10}" type="pres">
      <dgm:prSet presAssocID="{BABFE744-13A2-4CEB-AEE1-350BBDD7F3AE}" presName="hierChild4" presStyleCnt="0"/>
      <dgm:spPr/>
    </dgm:pt>
    <dgm:pt modelId="{74EC5DC1-E1C5-4C92-8720-0186B4F78735}" type="pres">
      <dgm:prSet presAssocID="{92D89C4E-E786-45B3-9B0E-A8A5F0242D30}" presName="Name37" presStyleLbl="parChTrans1D4" presStyleIdx="0" presStyleCnt="6"/>
      <dgm:spPr/>
    </dgm:pt>
    <dgm:pt modelId="{33FDBFE4-8FE4-41B3-9E60-3024F4733D29}" type="pres">
      <dgm:prSet presAssocID="{9D3C67FA-E69D-4ED9-8789-4F1D58FBD378}" presName="hierRoot2" presStyleCnt="0">
        <dgm:presLayoutVars>
          <dgm:hierBranch val="init"/>
        </dgm:presLayoutVars>
      </dgm:prSet>
      <dgm:spPr/>
    </dgm:pt>
    <dgm:pt modelId="{448746E7-AB34-43AD-838A-2CCDEA91CD21}" type="pres">
      <dgm:prSet presAssocID="{9D3C67FA-E69D-4ED9-8789-4F1D58FBD378}" presName="rootComposite" presStyleCnt="0"/>
      <dgm:spPr/>
    </dgm:pt>
    <dgm:pt modelId="{EF22DCAC-2444-4969-9153-A51BAE2A6DEB}" type="pres">
      <dgm:prSet presAssocID="{9D3C67FA-E69D-4ED9-8789-4F1D58FBD378}" presName="rootText" presStyleLbl="node4" presStyleIdx="0" presStyleCnt="6" custScaleX="296568" custScaleY="80455">
        <dgm:presLayoutVars>
          <dgm:chPref val="3"/>
        </dgm:presLayoutVars>
      </dgm:prSet>
      <dgm:spPr>
        <a:prstGeom prst="roundRect">
          <a:avLst/>
        </a:prstGeom>
      </dgm:spPr>
    </dgm:pt>
    <dgm:pt modelId="{16DE879B-37FE-41D8-863C-E641B8C3482B}" type="pres">
      <dgm:prSet presAssocID="{9D3C67FA-E69D-4ED9-8789-4F1D58FBD378}" presName="rootConnector" presStyleLbl="node4" presStyleIdx="0" presStyleCnt="6"/>
      <dgm:spPr/>
    </dgm:pt>
    <dgm:pt modelId="{8B3B6C79-4BFC-4D45-8EF4-7BEFE6560644}" type="pres">
      <dgm:prSet presAssocID="{9D3C67FA-E69D-4ED9-8789-4F1D58FBD378}" presName="hierChild4" presStyleCnt="0"/>
      <dgm:spPr/>
    </dgm:pt>
    <dgm:pt modelId="{7DFEA950-A28B-4670-A52B-899B4A0AF303}" type="pres">
      <dgm:prSet presAssocID="{6E2C3C83-66A3-4F9E-AE1B-789CBA76ACB2}" presName="Name37" presStyleLbl="parChTrans1D4" presStyleIdx="1" presStyleCnt="6"/>
      <dgm:spPr/>
    </dgm:pt>
    <dgm:pt modelId="{0E377832-5C42-4F41-BC04-049973342FEF}" type="pres">
      <dgm:prSet presAssocID="{924BE39E-A337-4B57-88E6-17E77A8E46E1}" presName="hierRoot2" presStyleCnt="0">
        <dgm:presLayoutVars>
          <dgm:hierBranch val="init"/>
        </dgm:presLayoutVars>
      </dgm:prSet>
      <dgm:spPr/>
    </dgm:pt>
    <dgm:pt modelId="{15E3FCC5-2309-4625-9F20-AD823415B5F8}" type="pres">
      <dgm:prSet presAssocID="{924BE39E-A337-4B57-88E6-17E77A8E46E1}" presName="rootComposite" presStyleCnt="0"/>
      <dgm:spPr/>
    </dgm:pt>
    <dgm:pt modelId="{184717A1-E824-4447-9253-203491D21D07}" type="pres">
      <dgm:prSet presAssocID="{924BE39E-A337-4B57-88E6-17E77A8E46E1}" presName="rootText" presStyleLbl="node4" presStyleIdx="1" presStyleCnt="6" custScaleX="295121" custScaleY="114797">
        <dgm:presLayoutVars>
          <dgm:chPref val="3"/>
        </dgm:presLayoutVars>
      </dgm:prSet>
      <dgm:spPr>
        <a:prstGeom prst="roundRect">
          <a:avLst/>
        </a:prstGeom>
      </dgm:spPr>
    </dgm:pt>
    <dgm:pt modelId="{4191A904-878D-4620-864A-F0225B851C31}" type="pres">
      <dgm:prSet presAssocID="{924BE39E-A337-4B57-88E6-17E77A8E46E1}" presName="rootConnector" presStyleLbl="node4" presStyleIdx="1" presStyleCnt="6"/>
      <dgm:spPr/>
    </dgm:pt>
    <dgm:pt modelId="{C01A6AE7-D4FA-4DE5-B0D1-F02ADCB9E8AB}" type="pres">
      <dgm:prSet presAssocID="{924BE39E-A337-4B57-88E6-17E77A8E46E1}" presName="hierChild4" presStyleCnt="0"/>
      <dgm:spPr/>
    </dgm:pt>
    <dgm:pt modelId="{79918C3F-0038-437F-A25C-8E2D72F29F56}" type="pres">
      <dgm:prSet presAssocID="{4EA7A286-60B5-4B7D-94C2-9D6EF8DE89FA}" presName="Name37" presStyleLbl="parChTrans1D4" presStyleIdx="2" presStyleCnt="6"/>
      <dgm:spPr/>
    </dgm:pt>
    <dgm:pt modelId="{2C79139B-0A62-4F23-93B8-03CA7EF60E33}" type="pres">
      <dgm:prSet presAssocID="{979EE782-FF85-4563-A9D6-9C044AA80454}" presName="hierRoot2" presStyleCnt="0">
        <dgm:presLayoutVars>
          <dgm:hierBranch val="init"/>
        </dgm:presLayoutVars>
      </dgm:prSet>
      <dgm:spPr/>
    </dgm:pt>
    <dgm:pt modelId="{8CF15407-F84F-4C9B-BDA2-BF38CCD60E0A}" type="pres">
      <dgm:prSet presAssocID="{979EE782-FF85-4563-A9D6-9C044AA80454}" presName="rootComposite" presStyleCnt="0"/>
      <dgm:spPr/>
    </dgm:pt>
    <dgm:pt modelId="{388BD386-B2FB-47C9-A308-F6B3CF80B34B}" type="pres">
      <dgm:prSet presAssocID="{979EE782-FF85-4563-A9D6-9C044AA80454}" presName="rootText" presStyleLbl="node4" presStyleIdx="2" presStyleCnt="6" custScaleX="295347" custScaleY="55870" custLinFactNeighborY="-7254">
        <dgm:presLayoutVars>
          <dgm:chPref val="3"/>
        </dgm:presLayoutVars>
      </dgm:prSet>
      <dgm:spPr>
        <a:prstGeom prst="roundRect">
          <a:avLst/>
        </a:prstGeom>
      </dgm:spPr>
    </dgm:pt>
    <dgm:pt modelId="{E44A5B06-B3DF-4E46-B831-AE54ECEE7B7B}" type="pres">
      <dgm:prSet presAssocID="{979EE782-FF85-4563-A9D6-9C044AA80454}" presName="rootConnector" presStyleLbl="node4" presStyleIdx="2" presStyleCnt="6"/>
      <dgm:spPr/>
    </dgm:pt>
    <dgm:pt modelId="{8B20D9F9-E0D8-4BB9-8E78-8E4D109898DA}" type="pres">
      <dgm:prSet presAssocID="{979EE782-FF85-4563-A9D6-9C044AA80454}" presName="hierChild4" presStyleCnt="0"/>
      <dgm:spPr/>
    </dgm:pt>
    <dgm:pt modelId="{36A96C5B-F3AE-4A39-85F9-F7A95273397B}" type="pres">
      <dgm:prSet presAssocID="{83C2882F-4488-48C3-A922-DD293AEC3776}" presName="Name37" presStyleLbl="parChTrans1D4" presStyleIdx="3" presStyleCnt="6"/>
      <dgm:spPr/>
    </dgm:pt>
    <dgm:pt modelId="{66471CC5-55F1-4AC7-B658-8BF9CB4C9C18}" type="pres">
      <dgm:prSet presAssocID="{B240179E-0B9B-4088-B810-1D29D9D2DBBD}" presName="hierRoot2" presStyleCnt="0">
        <dgm:presLayoutVars>
          <dgm:hierBranch val="init"/>
        </dgm:presLayoutVars>
      </dgm:prSet>
      <dgm:spPr/>
    </dgm:pt>
    <dgm:pt modelId="{72004229-47BA-453A-BEF5-001E9663007C}" type="pres">
      <dgm:prSet presAssocID="{B240179E-0B9B-4088-B810-1D29D9D2DBBD}" presName="rootComposite" presStyleCnt="0"/>
      <dgm:spPr/>
    </dgm:pt>
    <dgm:pt modelId="{99C67182-3515-4E1C-980C-E9C871C34CCA}" type="pres">
      <dgm:prSet presAssocID="{B240179E-0B9B-4088-B810-1D29D9D2DBBD}" presName="rootText" presStyleLbl="node4" presStyleIdx="3" presStyleCnt="6" custScaleX="129829">
        <dgm:presLayoutVars>
          <dgm:chPref val="3"/>
        </dgm:presLayoutVars>
      </dgm:prSet>
      <dgm:spPr>
        <a:prstGeom prst="roundRect">
          <a:avLst/>
        </a:prstGeom>
      </dgm:spPr>
    </dgm:pt>
    <dgm:pt modelId="{D6E0EB2C-838A-4498-BC36-0F63C16AC062}" type="pres">
      <dgm:prSet presAssocID="{B240179E-0B9B-4088-B810-1D29D9D2DBBD}" presName="rootConnector" presStyleLbl="node4" presStyleIdx="3" presStyleCnt="6"/>
      <dgm:spPr/>
    </dgm:pt>
    <dgm:pt modelId="{8130632A-F0FB-4D38-A1A0-61D82AF0D8A8}" type="pres">
      <dgm:prSet presAssocID="{B240179E-0B9B-4088-B810-1D29D9D2DBBD}" presName="hierChild4" presStyleCnt="0"/>
      <dgm:spPr/>
    </dgm:pt>
    <dgm:pt modelId="{1F2F97B7-8CA7-42EA-8953-85A548284DF6}" type="pres">
      <dgm:prSet presAssocID="{C914C515-0C0C-49F5-8915-D6F9A5C76322}" presName="Name37" presStyleLbl="parChTrans1D4" presStyleIdx="4" presStyleCnt="6"/>
      <dgm:spPr/>
    </dgm:pt>
    <dgm:pt modelId="{274EAE80-5980-4F56-8EA9-DA267857478B}" type="pres">
      <dgm:prSet presAssocID="{1EBE6299-529A-470C-B81B-AFD8E4735504}" presName="hierRoot2" presStyleCnt="0">
        <dgm:presLayoutVars>
          <dgm:hierBranch val="init"/>
        </dgm:presLayoutVars>
      </dgm:prSet>
      <dgm:spPr/>
    </dgm:pt>
    <dgm:pt modelId="{F62DDD0A-18C8-467B-8F75-F5A1CA7518BD}" type="pres">
      <dgm:prSet presAssocID="{1EBE6299-529A-470C-B81B-AFD8E4735504}" presName="rootComposite" presStyleCnt="0"/>
      <dgm:spPr/>
    </dgm:pt>
    <dgm:pt modelId="{BBF199B4-FBEB-4C0A-8450-F8770A9403AE}" type="pres">
      <dgm:prSet presAssocID="{1EBE6299-529A-470C-B81B-AFD8E4735504}" presName="rootText" presStyleLbl="node4" presStyleIdx="4" presStyleCnt="6" custScaleX="124271">
        <dgm:presLayoutVars>
          <dgm:chPref val="3"/>
        </dgm:presLayoutVars>
      </dgm:prSet>
      <dgm:spPr>
        <a:prstGeom prst="roundRect">
          <a:avLst/>
        </a:prstGeom>
      </dgm:spPr>
    </dgm:pt>
    <dgm:pt modelId="{35008027-ED71-43F5-B3B9-B49A794F55C1}" type="pres">
      <dgm:prSet presAssocID="{1EBE6299-529A-470C-B81B-AFD8E4735504}" presName="rootConnector" presStyleLbl="node4" presStyleIdx="4" presStyleCnt="6"/>
      <dgm:spPr/>
    </dgm:pt>
    <dgm:pt modelId="{6458B170-A965-4DF0-B13B-740E4D4E3E40}" type="pres">
      <dgm:prSet presAssocID="{1EBE6299-529A-470C-B81B-AFD8E4735504}" presName="hierChild4" presStyleCnt="0"/>
      <dgm:spPr/>
    </dgm:pt>
    <dgm:pt modelId="{5612DBFB-A688-4F17-ABA9-4E90F0CA434C}" type="pres">
      <dgm:prSet presAssocID="{1EBE6299-529A-470C-B81B-AFD8E4735504}" presName="hierChild5" presStyleCnt="0"/>
      <dgm:spPr/>
    </dgm:pt>
    <dgm:pt modelId="{F5DEAF70-8051-41B8-BF99-2C0D3FC6FFAE}" type="pres">
      <dgm:prSet presAssocID="{B240179E-0B9B-4088-B810-1D29D9D2DBBD}" presName="hierChild5" presStyleCnt="0"/>
      <dgm:spPr/>
    </dgm:pt>
    <dgm:pt modelId="{9E711029-347E-4786-8AA1-CAB9D32DDC89}" type="pres">
      <dgm:prSet presAssocID="{7366EE60-C612-4A03-9D5B-1810A2067112}" presName="Name37" presStyleLbl="parChTrans1D4" presStyleIdx="5" presStyleCnt="6"/>
      <dgm:spPr/>
    </dgm:pt>
    <dgm:pt modelId="{744C155E-3CC7-443E-B4B7-C29B44C2B8D5}" type="pres">
      <dgm:prSet presAssocID="{F05C0519-0EFE-46B3-ABDB-690D05D33547}" presName="hierRoot2" presStyleCnt="0">
        <dgm:presLayoutVars>
          <dgm:hierBranch val="init"/>
        </dgm:presLayoutVars>
      </dgm:prSet>
      <dgm:spPr/>
    </dgm:pt>
    <dgm:pt modelId="{F6016F75-5C4A-4B90-BBAD-2B734AA6A357}" type="pres">
      <dgm:prSet presAssocID="{F05C0519-0EFE-46B3-ABDB-690D05D33547}" presName="rootComposite" presStyleCnt="0"/>
      <dgm:spPr/>
    </dgm:pt>
    <dgm:pt modelId="{CCCB45E7-1D1C-45C6-A9AF-B3405BEF8608}" type="pres">
      <dgm:prSet presAssocID="{F05C0519-0EFE-46B3-ABDB-690D05D33547}" presName="rootText" presStyleLbl="node4" presStyleIdx="5" presStyleCnt="6" custScaleX="142568">
        <dgm:presLayoutVars>
          <dgm:chPref val="3"/>
        </dgm:presLayoutVars>
      </dgm:prSet>
      <dgm:spPr>
        <a:prstGeom prst="roundRect">
          <a:avLst/>
        </a:prstGeom>
      </dgm:spPr>
    </dgm:pt>
    <dgm:pt modelId="{CAE4181F-5C57-4AC0-B76F-7F61D198D474}" type="pres">
      <dgm:prSet presAssocID="{F05C0519-0EFE-46B3-ABDB-690D05D33547}" presName="rootConnector" presStyleLbl="node4" presStyleIdx="5" presStyleCnt="6"/>
      <dgm:spPr/>
    </dgm:pt>
    <dgm:pt modelId="{D88AA29B-3A2B-4696-B815-2695FDDFBAB4}" type="pres">
      <dgm:prSet presAssocID="{F05C0519-0EFE-46B3-ABDB-690D05D33547}" presName="hierChild4" presStyleCnt="0"/>
      <dgm:spPr/>
    </dgm:pt>
    <dgm:pt modelId="{EFE57F37-119B-4AB0-A85B-A4707100BE60}" type="pres">
      <dgm:prSet presAssocID="{F05C0519-0EFE-46B3-ABDB-690D05D33547}" presName="hierChild5" presStyleCnt="0"/>
      <dgm:spPr/>
    </dgm:pt>
    <dgm:pt modelId="{FEBBFFBB-2552-421A-B806-6E6863E7860B}" type="pres">
      <dgm:prSet presAssocID="{979EE782-FF85-4563-A9D6-9C044AA80454}" presName="hierChild5" presStyleCnt="0"/>
      <dgm:spPr/>
    </dgm:pt>
    <dgm:pt modelId="{FD5CA7A0-7CBA-46ED-B930-E1D795A78C1A}" type="pres">
      <dgm:prSet presAssocID="{924BE39E-A337-4B57-88E6-17E77A8E46E1}" presName="hierChild5" presStyleCnt="0"/>
      <dgm:spPr/>
    </dgm:pt>
    <dgm:pt modelId="{84587D42-C4D5-4A57-8984-38DBF2AC2B76}" type="pres">
      <dgm:prSet presAssocID="{9D3C67FA-E69D-4ED9-8789-4F1D58FBD378}" presName="hierChild5" presStyleCnt="0"/>
      <dgm:spPr/>
    </dgm:pt>
    <dgm:pt modelId="{98471AE8-BB2F-45A9-A297-370DA7FF5844}" type="pres">
      <dgm:prSet presAssocID="{BABFE744-13A2-4CEB-AEE1-350BBDD7F3AE}" presName="hierChild5" presStyleCnt="0"/>
      <dgm:spPr/>
    </dgm:pt>
    <dgm:pt modelId="{4B97064E-AA50-43E1-8A05-8B738AA413DA}" type="pres">
      <dgm:prSet presAssocID="{F36436BE-7FC5-4B0F-B467-EC3895172481}" presName="hierChild5" presStyleCnt="0"/>
      <dgm:spPr/>
    </dgm:pt>
    <dgm:pt modelId="{6BE3C34F-552B-470F-A79E-DD9644F7CC17}" type="pres">
      <dgm:prSet presAssocID="{CFB5FF3B-1DA8-489B-BD3A-44E57A4DF948}" presName="hierChild3" presStyleCnt="0"/>
      <dgm:spPr/>
    </dgm:pt>
  </dgm:ptLst>
  <dgm:cxnLst>
    <dgm:cxn modelId="{A7CF4002-6E53-47A6-96C3-FEAA5257A891}" type="presOf" srcId="{924BE39E-A337-4B57-88E6-17E77A8E46E1}" destId="{184717A1-E824-4447-9253-203491D21D07}" srcOrd="0" destOrd="0" presId="urn:microsoft.com/office/officeart/2005/8/layout/orgChart1"/>
    <dgm:cxn modelId="{1A994706-770B-4670-8BFB-4D1A3B839387}" srcId="{979EE782-FF85-4563-A9D6-9C044AA80454}" destId="{B240179E-0B9B-4088-B810-1D29D9D2DBBD}" srcOrd="0" destOrd="0" parTransId="{83C2882F-4488-48C3-A922-DD293AEC3776}" sibTransId="{E1979C7D-E4A6-4F79-9E43-AD5811092C0E}"/>
    <dgm:cxn modelId="{CFB63D13-E79F-4685-A902-330B43F35D8C}" type="presOf" srcId="{F05C0519-0EFE-46B3-ABDB-690D05D33547}" destId="{CAE4181F-5C57-4AC0-B76F-7F61D198D474}" srcOrd="1" destOrd="0" presId="urn:microsoft.com/office/officeart/2005/8/layout/orgChart1"/>
    <dgm:cxn modelId="{EC862516-D0F8-4F98-848F-DA62B10600FC}" type="presOf" srcId="{F05C0519-0EFE-46B3-ABDB-690D05D33547}" destId="{CCCB45E7-1D1C-45C6-A9AF-B3405BEF8608}" srcOrd="0" destOrd="0" presId="urn:microsoft.com/office/officeart/2005/8/layout/orgChart1"/>
    <dgm:cxn modelId="{62D1B218-1885-43C4-97C9-AC632F7D25D8}" srcId="{9D3C67FA-E69D-4ED9-8789-4F1D58FBD378}" destId="{924BE39E-A337-4B57-88E6-17E77A8E46E1}" srcOrd="0" destOrd="0" parTransId="{6E2C3C83-66A3-4F9E-AE1B-789CBA76ACB2}" sibTransId="{12C09F25-B514-4F3D-AAA2-913DEF7823CD}"/>
    <dgm:cxn modelId="{27D1DB2D-E12E-4F96-9170-311138EEB857}" type="presOf" srcId="{B240179E-0B9B-4088-B810-1D29D9D2DBBD}" destId="{D6E0EB2C-838A-4498-BC36-0F63C16AC062}" srcOrd="1" destOrd="0" presId="urn:microsoft.com/office/officeart/2005/8/layout/orgChart1"/>
    <dgm:cxn modelId="{E936EB2D-10A4-495C-9DD1-F31732A9DE91}" type="presOf" srcId="{B240179E-0B9B-4088-B810-1D29D9D2DBBD}" destId="{99C67182-3515-4E1C-980C-E9C871C34CCA}" srcOrd="0" destOrd="0" presId="urn:microsoft.com/office/officeart/2005/8/layout/orgChart1"/>
    <dgm:cxn modelId="{4689D235-3C9A-4520-8FBD-2477B9B1F2F1}" type="presOf" srcId="{9D3C67FA-E69D-4ED9-8789-4F1D58FBD378}" destId="{EF22DCAC-2444-4969-9153-A51BAE2A6DEB}" srcOrd="0" destOrd="0" presId="urn:microsoft.com/office/officeart/2005/8/layout/orgChart1"/>
    <dgm:cxn modelId="{43F4E935-7B2D-4064-8B4F-3E7A7FB15B7F}" type="presOf" srcId="{92D89C4E-E786-45B3-9B0E-A8A5F0242D30}" destId="{74EC5DC1-E1C5-4C92-8720-0186B4F78735}" srcOrd="0" destOrd="0" presId="urn:microsoft.com/office/officeart/2005/8/layout/orgChart1"/>
    <dgm:cxn modelId="{D87C4963-9461-435B-B24B-520C6E532405}" srcId="{B240179E-0B9B-4088-B810-1D29D9D2DBBD}" destId="{1EBE6299-529A-470C-B81B-AFD8E4735504}" srcOrd="0" destOrd="0" parTransId="{C914C515-0C0C-49F5-8915-D6F9A5C76322}" sibTransId="{BB245BC2-A3C4-4A5C-9D88-9724D816E54A}"/>
    <dgm:cxn modelId="{945E8666-0F32-443B-81F4-CB2905C157D3}" srcId="{BABFE744-13A2-4CEB-AEE1-350BBDD7F3AE}" destId="{9D3C67FA-E69D-4ED9-8789-4F1D58FBD378}" srcOrd="0" destOrd="0" parTransId="{92D89C4E-E786-45B3-9B0E-A8A5F0242D30}" sibTransId="{D25674B2-3A69-4AF7-BE9E-33D3BE71E6CE}"/>
    <dgm:cxn modelId="{D7E24B48-2574-4E2C-AE1D-0A138E798EE3}" type="presOf" srcId="{CFB5FF3B-1DA8-489B-BD3A-44E57A4DF948}" destId="{58356B20-4779-44BB-B9A3-126958B394A2}" srcOrd="0" destOrd="0" presId="urn:microsoft.com/office/officeart/2005/8/layout/orgChart1"/>
    <dgm:cxn modelId="{BED2914A-EEDA-49E5-B100-FF9DF46ECCE9}" type="presOf" srcId="{6026CE12-C7AC-43DB-8C9F-CB7804CF2E38}" destId="{6A10E58F-E1F1-4EAD-A898-D3C14B01525E}" srcOrd="0" destOrd="0" presId="urn:microsoft.com/office/officeart/2005/8/layout/orgChart1"/>
    <dgm:cxn modelId="{BAFF2277-4497-4ABB-B8A5-DEF315F9F15F}" type="presOf" srcId="{979EE782-FF85-4563-A9D6-9C044AA80454}" destId="{E44A5B06-B3DF-4E46-B831-AE54ECEE7B7B}" srcOrd="1" destOrd="0" presId="urn:microsoft.com/office/officeart/2005/8/layout/orgChart1"/>
    <dgm:cxn modelId="{A6521678-210A-40BD-B4B4-338B260FBE8C}" srcId="{CFB5FF3B-1DA8-489B-BD3A-44E57A4DF948}" destId="{F36436BE-7FC5-4B0F-B467-EC3895172481}" srcOrd="0" destOrd="0" parTransId="{4B7595A2-623A-47D6-89C5-FF3468493713}" sibTransId="{C139BBA9-10F0-4CFB-9797-B4FB5F6A3BC9}"/>
    <dgm:cxn modelId="{1A0C327B-B237-4B7D-A746-BA44BF59DACD}" type="presOf" srcId="{BABFE744-13A2-4CEB-AEE1-350BBDD7F3AE}" destId="{1DEAD9CC-3F15-431A-BDE0-37CA72CE59AE}" srcOrd="0" destOrd="0" presId="urn:microsoft.com/office/officeart/2005/8/layout/orgChart1"/>
    <dgm:cxn modelId="{1E2E557B-9C81-4AD4-ADAF-545DB79C63A0}" type="presOf" srcId="{C914C515-0C0C-49F5-8915-D6F9A5C76322}" destId="{1F2F97B7-8CA7-42EA-8953-85A548284DF6}" srcOrd="0" destOrd="0" presId="urn:microsoft.com/office/officeart/2005/8/layout/orgChart1"/>
    <dgm:cxn modelId="{8FCD617F-BB63-43C8-8220-6C274D5F745A}" type="presOf" srcId="{1EBE6299-529A-470C-B81B-AFD8E4735504}" destId="{35008027-ED71-43F5-B3B9-B49A794F55C1}" srcOrd="1" destOrd="0" presId="urn:microsoft.com/office/officeart/2005/8/layout/orgChart1"/>
    <dgm:cxn modelId="{3955C381-31EA-4826-800D-EE4C6B508ED1}" srcId="{6430A862-2B41-4817-B4C6-26286AEE7932}" destId="{CFB5FF3B-1DA8-489B-BD3A-44E57A4DF948}" srcOrd="0" destOrd="0" parTransId="{3868A024-2720-4353-972E-7500346F1190}" sibTransId="{AC46B8D1-20E1-4C7B-A224-D65C8F94DE84}"/>
    <dgm:cxn modelId="{E7CAC883-C74A-4E37-B311-C942E3C7D518}" type="presOf" srcId="{979EE782-FF85-4563-A9D6-9C044AA80454}" destId="{388BD386-B2FB-47C9-A308-F6B3CF80B34B}" srcOrd="0" destOrd="0" presId="urn:microsoft.com/office/officeart/2005/8/layout/orgChart1"/>
    <dgm:cxn modelId="{6F7EED88-AAFD-44BF-BE0F-E11DC9A1E632}" type="presOf" srcId="{924BE39E-A337-4B57-88E6-17E77A8E46E1}" destId="{4191A904-878D-4620-864A-F0225B851C31}" srcOrd="1" destOrd="0" presId="urn:microsoft.com/office/officeart/2005/8/layout/orgChart1"/>
    <dgm:cxn modelId="{30051091-7C03-4294-9F36-427463E643C3}" srcId="{F36436BE-7FC5-4B0F-B467-EC3895172481}" destId="{BABFE744-13A2-4CEB-AEE1-350BBDD7F3AE}" srcOrd="0" destOrd="0" parTransId="{6026CE12-C7AC-43DB-8C9F-CB7804CF2E38}" sibTransId="{C2B887F3-0AE2-4689-856A-20FB2FE833A1}"/>
    <dgm:cxn modelId="{15074B99-AF5F-4C49-B793-2A74B3DF7F9C}" srcId="{924BE39E-A337-4B57-88E6-17E77A8E46E1}" destId="{979EE782-FF85-4563-A9D6-9C044AA80454}" srcOrd="0" destOrd="0" parTransId="{4EA7A286-60B5-4B7D-94C2-9D6EF8DE89FA}" sibTransId="{B2AC23A4-0EE9-45D2-92DD-0D05EED0A4D0}"/>
    <dgm:cxn modelId="{5A80ACA3-3B6C-42F3-94ED-E88F5AEE212F}" type="presOf" srcId="{BABFE744-13A2-4CEB-AEE1-350BBDD7F3AE}" destId="{285965A0-5ED1-4FAD-BE6E-7102815D2752}" srcOrd="1" destOrd="0" presId="urn:microsoft.com/office/officeart/2005/8/layout/orgChart1"/>
    <dgm:cxn modelId="{7F5B48AB-ADF5-469B-9BBC-A67D6BF98151}" srcId="{979EE782-FF85-4563-A9D6-9C044AA80454}" destId="{F05C0519-0EFE-46B3-ABDB-690D05D33547}" srcOrd="1" destOrd="0" parTransId="{7366EE60-C612-4A03-9D5B-1810A2067112}" sibTransId="{C7FA5E0F-3DB8-49B5-B223-52952148D9D7}"/>
    <dgm:cxn modelId="{F5C690AC-4C2B-490C-8040-468B4D8F3F7D}" type="presOf" srcId="{4EA7A286-60B5-4B7D-94C2-9D6EF8DE89FA}" destId="{79918C3F-0038-437F-A25C-8E2D72F29F56}" srcOrd="0" destOrd="0" presId="urn:microsoft.com/office/officeart/2005/8/layout/orgChart1"/>
    <dgm:cxn modelId="{43331AB8-11DF-41E8-AF11-5AA9442DE3A3}" type="presOf" srcId="{83C2882F-4488-48C3-A922-DD293AEC3776}" destId="{36A96C5B-F3AE-4A39-85F9-F7A95273397B}" srcOrd="0" destOrd="0" presId="urn:microsoft.com/office/officeart/2005/8/layout/orgChart1"/>
    <dgm:cxn modelId="{3910A8B8-C498-4C35-B53A-B6F715D6B7C2}" type="presOf" srcId="{7366EE60-C612-4A03-9D5B-1810A2067112}" destId="{9E711029-347E-4786-8AA1-CAB9D32DDC89}" srcOrd="0" destOrd="0" presId="urn:microsoft.com/office/officeart/2005/8/layout/orgChart1"/>
    <dgm:cxn modelId="{A8871BBC-FECF-4CDE-9090-E60C291B7443}" type="presOf" srcId="{F36436BE-7FC5-4B0F-B467-EC3895172481}" destId="{F8D47DCD-A8C3-4D8E-90D8-76C149FDBBEB}" srcOrd="0" destOrd="0" presId="urn:microsoft.com/office/officeart/2005/8/layout/orgChart1"/>
    <dgm:cxn modelId="{DF4096C6-AB39-4F1A-A129-D50757FC71E8}" type="presOf" srcId="{6E2C3C83-66A3-4F9E-AE1B-789CBA76ACB2}" destId="{7DFEA950-A28B-4670-A52B-899B4A0AF303}" srcOrd="0" destOrd="0" presId="urn:microsoft.com/office/officeart/2005/8/layout/orgChart1"/>
    <dgm:cxn modelId="{B30E98C9-9673-4797-99E3-758395288AFB}" type="presOf" srcId="{F36436BE-7FC5-4B0F-B467-EC3895172481}" destId="{F652EED3-E3BE-4347-8D69-250FA2FD6446}" srcOrd="1" destOrd="0" presId="urn:microsoft.com/office/officeart/2005/8/layout/orgChart1"/>
    <dgm:cxn modelId="{D2BF66CA-5014-4747-ABB5-49E5CB0B5D10}" type="presOf" srcId="{CFB5FF3B-1DA8-489B-BD3A-44E57A4DF948}" destId="{69D15B3E-61AC-4E90-A30D-20A2B3DFDAF0}" srcOrd="1" destOrd="0" presId="urn:microsoft.com/office/officeart/2005/8/layout/orgChart1"/>
    <dgm:cxn modelId="{DFD204DD-DF95-4186-8FCC-7BC1CCE53543}" type="presOf" srcId="{6430A862-2B41-4817-B4C6-26286AEE7932}" destId="{D613EC39-AD91-4A7A-9AFD-D32128ADBBE2}" srcOrd="0" destOrd="0" presId="urn:microsoft.com/office/officeart/2005/8/layout/orgChart1"/>
    <dgm:cxn modelId="{B3EB16EA-7410-44C8-9E34-53CBB5A2EC21}" type="presOf" srcId="{9D3C67FA-E69D-4ED9-8789-4F1D58FBD378}" destId="{16DE879B-37FE-41D8-863C-E641B8C3482B}" srcOrd="1" destOrd="0" presId="urn:microsoft.com/office/officeart/2005/8/layout/orgChart1"/>
    <dgm:cxn modelId="{48B7C7ED-1540-4C58-A3B7-7ADB6A757C5E}" type="presOf" srcId="{4B7595A2-623A-47D6-89C5-FF3468493713}" destId="{9A1EAAFB-84EE-438E-866E-83A34AB40AD8}" srcOrd="0" destOrd="0" presId="urn:microsoft.com/office/officeart/2005/8/layout/orgChart1"/>
    <dgm:cxn modelId="{B233FBFA-90CA-4EC9-BA76-7F51039BCB09}" type="presOf" srcId="{1EBE6299-529A-470C-B81B-AFD8E4735504}" destId="{BBF199B4-FBEB-4C0A-8450-F8770A9403AE}" srcOrd="0" destOrd="0" presId="urn:microsoft.com/office/officeart/2005/8/layout/orgChart1"/>
    <dgm:cxn modelId="{58160D9C-25A9-4629-924F-206F3DC1C5DE}" type="presParOf" srcId="{D613EC39-AD91-4A7A-9AFD-D32128ADBBE2}" destId="{A18BDF64-E6C0-4DC9-8447-EFE2EFD60E3D}" srcOrd="0" destOrd="0" presId="urn:microsoft.com/office/officeart/2005/8/layout/orgChart1"/>
    <dgm:cxn modelId="{7119C701-E24A-4F0F-B5DD-330CCFF3EDCE}" type="presParOf" srcId="{A18BDF64-E6C0-4DC9-8447-EFE2EFD60E3D}" destId="{74BB9B4D-0809-46A0-B7CA-F15D03E33C11}" srcOrd="0" destOrd="0" presId="urn:microsoft.com/office/officeart/2005/8/layout/orgChart1"/>
    <dgm:cxn modelId="{746A0B10-9E07-4522-B5B7-D80AB929289A}" type="presParOf" srcId="{74BB9B4D-0809-46A0-B7CA-F15D03E33C11}" destId="{58356B20-4779-44BB-B9A3-126958B394A2}" srcOrd="0" destOrd="0" presId="urn:microsoft.com/office/officeart/2005/8/layout/orgChart1"/>
    <dgm:cxn modelId="{B2826EE3-80C6-4004-B256-DE6D7C413B6A}" type="presParOf" srcId="{74BB9B4D-0809-46A0-B7CA-F15D03E33C11}" destId="{69D15B3E-61AC-4E90-A30D-20A2B3DFDAF0}" srcOrd="1" destOrd="0" presId="urn:microsoft.com/office/officeart/2005/8/layout/orgChart1"/>
    <dgm:cxn modelId="{A746DACA-7089-4958-B91D-72E02356D328}" type="presParOf" srcId="{A18BDF64-E6C0-4DC9-8447-EFE2EFD60E3D}" destId="{37CFEEB0-A88B-4FB6-908E-8026A37DD370}" srcOrd="1" destOrd="0" presId="urn:microsoft.com/office/officeart/2005/8/layout/orgChart1"/>
    <dgm:cxn modelId="{5F54F0F3-996D-40A6-A15F-C46A7D1B409A}" type="presParOf" srcId="{37CFEEB0-A88B-4FB6-908E-8026A37DD370}" destId="{9A1EAAFB-84EE-438E-866E-83A34AB40AD8}" srcOrd="0" destOrd="0" presId="urn:microsoft.com/office/officeart/2005/8/layout/orgChart1"/>
    <dgm:cxn modelId="{423EB4D1-BDBD-4ACF-A18D-80FC6DD4714E}" type="presParOf" srcId="{37CFEEB0-A88B-4FB6-908E-8026A37DD370}" destId="{30033045-A4A8-4E0A-B460-D58F1B375D85}" srcOrd="1" destOrd="0" presId="urn:microsoft.com/office/officeart/2005/8/layout/orgChart1"/>
    <dgm:cxn modelId="{60019B2E-9F80-49B8-AE52-BC90FCB27974}" type="presParOf" srcId="{30033045-A4A8-4E0A-B460-D58F1B375D85}" destId="{0B376650-BBFA-4F55-AD77-99F4226C163A}" srcOrd="0" destOrd="0" presId="urn:microsoft.com/office/officeart/2005/8/layout/orgChart1"/>
    <dgm:cxn modelId="{D1305E71-9077-42C8-8B66-560A6D726985}" type="presParOf" srcId="{0B376650-BBFA-4F55-AD77-99F4226C163A}" destId="{F8D47DCD-A8C3-4D8E-90D8-76C149FDBBEB}" srcOrd="0" destOrd="0" presId="urn:microsoft.com/office/officeart/2005/8/layout/orgChart1"/>
    <dgm:cxn modelId="{EA57B1AC-5DBB-479B-A04A-10EEC250650B}" type="presParOf" srcId="{0B376650-BBFA-4F55-AD77-99F4226C163A}" destId="{F652EED3-E3BE-4347-8D69-250FA2FD6446}" srcOrd="1" destOrd="0" presId="urn:microsoft.com/office/officeart/2005/8/layout/orgChart1"/>
    <dgm:cxn modelId="{F171A7EB-D168-481D-A563-2BF0756B6483}" type="presParOf" srcId="{30033045-A4A8-4E0A-B460-D58F1B375D85}" destId="{71763A67-04D3-495F-A84F-2136F12CF1CC}" srcOrd="1" destOrd="0" presId="urn:microsoft.com/office/officeart/2005/8/layout/orgChart1"/>
    <dgm:cxn modelId="{2956D4AD-531A-4592-9887-8974BFA3F6DE}" type="presParOf" srcId="{71763A67-04D3-495F-A84F-2136F12CF1CC}" destId="{6A10E58F-E1F1-4EAD-A898-D3C14B01525E}" srcOrd="0" destOrd="0" presId="urn:microsoft.com/office/officeart/2005/8/layout/orgChart1"/>
    <dgm:cxn modelId="{EEDDD5A0-115D-4B48-A03A-4E8294202644}" type="presParOf" srcId="{71763A67-04D3-495F-A84F-2136F12CF1CC}" destId="{9C08CCC5-F7C6-4D99-B4A2-CD6E65354651}" srcOrd="1" destOrd="0" presId="urn:microsoft.com/office/officeart/2005/8/layout/orgChart1"/>
    <dgm:cxn modelId="{412560B7-1907-4807-BE9A-5DA36AE37F16}" type="presParOf" srcId="{9C08CCC5-F7C6-4D99-B4A2-CD6E65354651}" destId="{276079B0-188D-42ED-A827-E88C260CAFBA}" srcOrd="0" destOrd="0" presId="urn:microsoft.com/office/officeart/2005/8/layout/orgChart1"/>
    <dgm:cxn modelId="{E113A9D3-8E51-46E4-9105-7B93167184B9}" type="presParOf" srcId="{276079B0-188D-42ED-A827-E88C260CAFBA}" destId="{1DEAD9CC-3F15-431A-BDE0-37CA72CE59AE}" srcOrd="0" destOrd="0" presId="urn:microsoft.com/office/officeart/2005/8/layout/orgChart1"/>
    <dgm:cxn modelId="{A133689F-0FB8-4FE5-BA3C-0CC854BE8F63}" type="presParOf" srcId="{276079B0-188D-42ED-A827-E88C260CAFBA}" destId="{285965A0-5ED1-4FAD-BE6E-7102815D2752}" srcOrd="1" destOrd="0" presId="urn:microsoft.com/office/officeart/2005/8/layout/orgChart1"/>
    <dgm:cxn modelId="{BAD56AD4-C2FE-4F32-9000-07E4237A766D}" type="presParOf" srcId="{9C08CCC5-F7C6-4D99-B4A2-CD6E65354651}" destId="{63E1BC97-B871-4CA0-AF7C-5D771A0BEA10}" srcOrd="1" destOrd="0" presId="urn:microsoft.com/office/officeart/2005/8/layout/orgChart1"/>
    <dgm:cxn modelId="{FB53EE41-0A11-4BA4-9BEC-FE49732668D4}" type="presParOf" srcId="{63E1BC97-B871-4CA0-AF7C-5D771A0BEA10}" destId="{74EC5DC1-E1C5-4C92-8720-0186B4F78735}" srcOrd="0" destOrd="0" presId="urn:microsoft.com/office/officeart/2005/8/layout/orgChart1"/>
    <dgm:cxn modelId="{0654056A-E53A-4D33-807B-2EC2180E47EC}" type="presParOf" srcId="{63E1BC97-B871-4CA0-AF7C-5D771A0BEA10}" destId="{33FDBFE4-8FE4-41B3-9E60-3024F4733D29}" srcOrd="1" destOrd="0" presId="urn:microsoft.com/office/officeart/2005/8/layout/orgChart1"/>
    <dgm:cxn modelId="{5F728652-966D-43A6-A379-0D861C829781}" type="presParOf" srcId="{33FDBFE4-8FE4-41B3-9E60-3024F4733D29}" destId="{448746E7-AB34-43AD-838A-2CCDEA91CD21}" srcOrd="0" destOrd="0" presId="urn:microsoft.com/office/officeart/2005/8/layout/orgChart1"/>
    <dgm:cxn modelId="{17B41489-B8A7-4FE4-898D-393E7B59E1DC}" type="presParOf" srcId="{448746E7-AB34-43AD-838A-2CCDEA91CD21}" destId="{EF22DCAC-2444-4969-9153-A51BAE2A6DEB}" srcOrd="0" destOrd="0" presId="urn:microsoft.com/office/officeart/2005/8/layout/orgChart1"/>
    <dgm:cxn modelId="{3F8C4FD6-EC22-4133-A446-A3CF1EA2957B}" type="presParOf" srcId="{448746E7-AB34-43AD-838A-2CCDEA91CD21}" destId="{16DE879B-37FE-41D8-863C-E641B8C3482B}" srcOrd="1" destOrd="0" presId="urn:microsoft.com/office/officeart/2005/8/layout/orgChart1"/>
    <dgm:cxn modelId="{F313F6E5-E2B9-46D1-94D9-D03A916A97AC}" type="presParOf" srcId="{33FDBFE4-8FE4-41B3-9E60-3024F4733D29}" destId="{8B3B6C79-4BFC-4D45-8EF4-7BEFE6560644}" srcOrd="1" destOrd="0" presId="urn:microsoft.com/office/officeart/2005/8/layout/orgChart1"/>
    <dgm:cxn modelId="{2691DAC1-C061-4FD2-B664-45D5065DE25B}" type="presParOf" srcId="{8B3B6C79-4BFC-4D45-8EF4-7BEFE6560644}" destId="{7DFEA950-A28B-4670-A52B-899B4A0AF303}" srcOrd="0" destOrd="0" presId="urn:microsoft.com/office/officeart/2005/8/layout/orgChart1"/>
    <dgm:cxn modelId="{986D44CF-0C44-4889-8809-72DF997EA8EF}" type="presParOf" srcId="{8B3B6C79-4BFC-4D45-8EF4-7BEFE6560644}" destId="{0E377832-5C42-4F41-BC04-049973342FEF}" srcOrd="1" destOrd="0" presId="urn:microsoft.com/office/officeart/2005/8/layout/orgChart1"/>
    <dgm:cxn modelId="{0007AA58-D9EF-4F14-9BF6-FA26AB023FB1}" type="presParOf" srcId="{0E377832-5C42-4F41-BC04-049973342FEF}" destId="{15E3FCC5-2309-4625-9F20-AD823415B5F8}" srcOrd="0" destOrd="0" presId="urn:microsoft.com/office/officeart/2005/8/layout/orgChart1"/>
    <dgm:cxn modelId="{5449833F-17CD-49EA-B01C-AB5B5C51F29D}" type="presParOf" srcId="{15E3FCC5-2309-4625-9F20-AD823415B5F8}" destId="{184717A1-E824-4447-9253-203491D21D07}" srcOrd="0" destOrd="0" presId="urn:microsoft.com/office/officeart/2005/8/layout/orgChart1"/>
    <dgm:cxn modelId="{680D9A1E-19EB-419D-B26C-3CFE328CEC54}" type="presParOf" srcId="{15E3FCC5-2309-4625-9F20-AD823415B5F8}" destId="{4191A904-878D-4620-864A-F0225B851C31}" srcOrd="1" destOrd="0" presId="urn:microsoft.com/office/officeart/2005/8/layout/orgChart1"/>
    <dgm:cxn modelId="{61333C2D-6842-4C40-B216-7B9CEE10413A}" type="presParOf" srcId="{0E377832-5C42-4F41-BC04-049973342FEF}" destId="{C01A6AE7-D4FA-4DE5-B0D1-F02ADCB9E8AB}" srcOrd="1" destOrd="0" presId="urn:microsoft.com/office/officeart/2005/8/layout/orgChart1"/>
    <dgm:cxn modelId="{29E1C3A0-54B4-40B5-9F69-63C92E897635}" type="presParOf" srcId="{C01A6AE7-D4FA-4DE5-B0D1-F02ADCB9E8AB}" destId="{79918C3F-0038-437F-A25C-8E2D72F29F56}" srcOrd="0" destOrd="0" presId="urn:microsoft.com/office/officeart/2005/8/layout/orgChart1"/>
    <dgm:cxn modelId="{E2F6BDD0-B652-4D23-B9A9-E5D9096DD639}" type="presParOf" srcId="{C01A6AE7-D4FA-4DE5-B0D1-F02ADCB9E8AB}" destId="{2C79139B-0A62-4F23-93B8-03CA7EF60E33}" srcOrd="1" destOrd="0" presId="urn:microsoft.com/office/officeart/2005/8/layout/orgChart1"/>
    <dgm:cxn modelId="{6FE10FA9-F3E5-446D-A5C3-9BFAFA75F6CB}" type="presParOf" srcId="{2C79139B-0A62-4F23-93B8-03CA7EF60E33}" destId="{8CF15407-F84F-4C9B-BDA2-BF38CCD60E0A}" srcOrd="0" destOrd="0" presId="urn:microsoft.com/office/officeart/2005/8/layout/orgChart1"/>
    <dgm:cxn modelId="{13C551FC-AD4F-4AB4-AA6E-A4927E90AB24}" type="presParOf" srcId="{8CF15407-F84F-4C9B-BDA2-BF38CCD60E0A}" destId="{388BD386-B2FB-47C9-A308-F6B3CF80B34B}" srcOrd="0" destOrd="0" presId="urn:microsoft.com/office/officeart/2005/8/layout/orgChart1"/>
    <dgm:cxn modelId="{4E79D624-E6C1-4BC3-95E4-74FC949B07DF}" type="presParOf" srcId="{8CF15407-F84F-4C9B-BDA2-BF38CCD60E0A}" destId="{E44A5B06-B3DF-4E46-B831-AE54ECEE7B7B}" srcOrd="1" destOrd="0" presId="urn:microsoft.com/office/officeart/2005/8/layout/orgChart1"/>
    <dgm:cxn modelId="{94DD0702-9FD2-47F5-ACC2-94AF88D148DF}" type="presParOf" srcId="{2C79139B-0A62-4F23-93B8-03CA7EF60E33}" destId="{8B20D9F9-E0D8-4BB9-8E78-8E4D109898DA}" srcOrd="1" destOrd="0" presId="urn:microsoft.com/office/officeart/2005/8/layout/orgChart1"/>
    <dgm:cxn modelId="{6EB4A8C3-8669-4702-9C04-897A7AE720FF}" type="presParOf" srcId="{8B20D9F9-E0D8-4BB9-8E78-8E4D109898DA}" destId="{36A96C5B-F3AE-4A39-85F9-F7A95273397B}" srcOrd="0" destOrd="0" presId="urn:microsoft.com/office/officeart/2005/8/layout/orgChart1"/>
    <dgm:cxn modelId="{40E791EC-D097-4BB6-ACBD-414C5129766D}" type="presParOf" srcId="{8B20D9F9-E0D8-4BB9-8E78-8E4D109898DA}" destId="{66471CC5-55F1-4AC7-B658-8BF9CB4C9C18}" srcOrd="1" destOrd="0" presId="urn:microsoft.com/office/officeart/2005/8/layout/orgChart1"/>
    <dgm:cxn modelId="{A6B7C4FD-7AA3-45F6-8C8A-AC4B1ECC4C9B}" type="presParOf" srcId="{66471CC5-55F1-4AC7-B658-8BF9CB4C9C18}" destId="{72004229-47BA-453A-BEF5-001E9663007C}" srcOrd="0" destOrd="0" presId="urn:microsoft.com/office/officeart/2005/8/layout/orgChart1"/>
    <dgm:cxn modelId="{C637099C-C5DA-428F-812A-D71C2AF11FC6}" type="presParOf" srcId="{72004229-47BA-453A-BEF5-001E9663007C}" destId="{99C67182-3515-4E1C-980C-E9C871C34CCA}" srcOrd="0" destOrd="0" presId="urn:microsoft.com/office/officeart/2005/8/layout/orgChart1"/>
    <dgm:cxn modelId="{0CF1AA01-10D3-4E50-8B09-5FA2207BC06D}" type="presParOf" srcId="{72004229-47BA-453A-BEF5-001E9663007C}" destId="{D6E0EB2C-838A-4498-BC36-0F63C16AC062}" srcOrd="1" destOrd="0" presId="urn:microsoft.com/office/officeart/2005/8/layout/orgChart1"/>
    <dgm:cxn modelId="{DC7B875D-33D2-4E0C-ABE1-98CA55DEA693}" type="presParOf" srcId="{66471CC5-55F1-4AC7-B658-8BF9CB4C9C18}" destId="{8130632A-F0FB-4D38-A1A0-61D82AF0D8A8}" srcOrd="1" destOrd="0" presId="urn:microsoft.com/office/officeart/2005/8/layout/orgChart1"/>
    <dgm:cxn modelId="{0005C808-4D97-4605-82F9-551E1722B42B}" type="presParOf" srcId="{8130632A-F0FB-4D38-A1A0-61D82AF0D8A8}" destId="{1F2F97B7-8CA7-42EA-8953-85A548284DF6}" srcOrd="0" destOrd="0" presId="urn:microsoft.com/office/officeart/2005/8/layout/orgChart1"/>
    <dgm:cxn modelId="{3E86161A-7F96-4410-8617-B45B88C742C6}" type="presParOf" srcId="{8130632A-F0FB-4D38-A1A0-61D82AF0D8A8}" destId="{274EAE80-5980-4F56-8EA9-DA267857478B}" srcOrd="1" destOrd="0" presId="urn:microsoft.com/office/officeart/2005/8/layout/orgChart1"/>
    <dgm:cxn modelId="{FC5D70CA-B154-4A7B-884E-6C2CF0610A08}" type="presParOf" srcId="{274EAE80-5980-4F56-8EA9-DA267857478B}" destId="{F62DDD0A-18C8-467B-8F75-F5A1CA7518BD}" srcOrd="0" destOrd="0" presId="urn:microsoft.com/office/officeart/2005/8/layout/orgChart1"/>
    <dgm:cxn modelId="{5688506F-53C5-4467-A5E2-DA341D8E3EB1}" type="presParOf" srcId="{F62DDD0A-18C8-467B-8F75-F5A1CA7518BD}" destId="{BBF199B4-FBEB-4C0A-8450-F8770A9403AE}" srcOrd="0" destOrd="0" presId="urn:microsoft.com/office/officeart/2005/8/layout/orgChart1"/>
    <dgm:cxn modelId="{7B3E838F-B5A5-4D95-9586-902769E6B28C}" type="presParOf" srcId="{F62DDD0A-18C8-467B-8F75-F5A1CA7518BD}" destId="{35008027-ED71-43F5-B3B9-B49A794F55C1}" srcOrd="1" destOrd="0" presId="urn:microsoft.com/office/officeart/2005/8/layout/orgChart1"/>
    <dgm:cxn modelId="{490DBB4F-8535-47D7-8911-96864C820FC8}" type="presParOf" srcId="{274EAE80-5980-4F56-8EA9-DA267857478B}" destId="{6458B170-A965-4DF0-B13B-740E4D4E3E40}" srcOrd="1" destOrd="0" presId="urn:microsoft.com/office/officeart/2005/8/layout/orgChart1"/>
    <dgm:cxn modelId="{22F8EFAB-0A09-4461-BBC3-8CC577579F25}" type="presParOf" srcId="{274EAE80-5980-4F56-8EA9-DA267857478B}" destId="{5612DBFB-A688-4F17-ABA9-4E90F0CA434C}" srcOrd="2" destOrd="0" presId="urn:microsoft.com/office/officeart/2005/8/layout/orgChart1"/>
    <dgm:cxn modelId="{D96CAD3E-7842-4AD7-A8DA-19B36546B73C}" type="presParOf" srcId="{66471CC5-55F1-4AC7-B658-8BF9CB4C9C18}" destId="{F5DEAF70-8051-41B8-BF99-2C0D3FC6FFAE}" srcOrd="2" destOrd="0" presId="urn:microsoft.com/office/officeart/2005/8/layout/orgChart1"/>
    <dgm:cxn modelId="{34E890B5-BB37-42E7-B21B-77109E16E6D6}" type="presParOf" srcId="{8B20D9F9-E0D8-4BB9-8E78-8E4D109898DA}" destId="{9E711029-347E-4786-8AA1-CAB9D32DDC89}" srcOrd="2" destOrd="0" presId="urn:microsoft.com/office/officeart/2005/8/layout/orgChart1"/>
    <dgm:cxn modelId="{2774A719-2B5F-41AD-8CC2-7B5BF780D58B}" type="presParOf" srcId="{8B20D9F9-E0D8-4BB9-8E78-8E4D109898DA}" destId="{744C155E-3CC7-443E-B4B7-C29B44C2B8D5}" srcOrd="3" destOrd="0" presId="urn:microsoft.com/office/officeart/2005/8/layout/orgChart1"/>
    <dgm:cxn modelId="{49F4F2B7-1B04-4371-8571-664F76511872}" type="presParOf" srcId="{744C155E-3CC7-443E-B4B7-C29B44C2B8D5}" destId="{F6016F75-5C4A-4B90-BBAD-2B734AA6A357}" srcOrd="0" destOrd="0" presId="urn:microsoft.com/office/officeart/2005/8/layout/orgChart1"/>
    <dgm:cxn modelId="{86CA7C82-2FE7-4773-B33E-98E338DDB537}" type="presParOf" srcId="{F6016F75-5C4A-4B90-BBAD-2B734AA6A357}" destId="{CCCB45E7-1D1C-45C6-A9AF-B3405BEF8608}" srcOrd="0" destOrd="0" presId="urn:microsoft.com/office/officeart/2005/8/layout/orgChart1"/>
    <dgm:cxn modelId="{1A43D68D-1422-4E33-9823-38BA0DFA1B23}" type="presParOf" srcId="{F6016F75-5C4A-4B90-BBAD-2B734AA6A357}" destId="{CAE4181F-5C57-4AC0-B76F-7F61D198D474}" srcOrd="1" destOrd="0" presId="urn:microsoft.com/office/officeart/2005/8/layout/orgChart1"/>
    <dgm:cxn modelId="{B06180F5-3747-4F71-B8A1-E9B0C73DE40B}" type="presParOf" srcId="{744C155E-3CC7-443E-B4B7-C29B44C2B8D5}" destId="{D88AA29B-3A2B-4696-B815-2695FDDFBAB4}" srcOrd="1" destOrd="0" presId="urn:microsoft.com/office/officeart/2005/8/layout/orgChart1"/>
    <dgm:cxn modelId="{C00AC8A0-5AB1-41CB-90F3-59E4B798C2A5}" type="presParOf" srcId="{744C155E-3CC7-443E-B4B7-C29B44C2B8D5}" destId="{EFE57F37-119B-4AB0-A85B-A4707100BE60}" srcOrd="2" destOrd="0" presId="urn:microsoft.com/office/officeart/2005/8/layout/orgChart1"/>
    <dgm:cxn modelId="{D0470401-6B68-48C1-8FD2-07855C7D8813}" type="presParOf" srcId="{2C79139B-0A62-4F23-93B8-03CA7EF60E33}" destId="{FEBBFFBB-2552-421A-B806-6E6863E7860B}" srcOrd="2" destOrd="0" presId="urn:microsoft.com/office/officeart/2005/8/layout/orgChart1"/>
    <dgm:cxn modelId="{B5EC79C7-11A5-4584-A6CE-5E77E7508736}" type="presParOf" srcId="{0E377832-5C42-4F41-BC04-049973342FEF}" destId="{FD5CA7A0-7CBA-46ED-B930-E1D795A78C1A}" srcOrd="2" destOrd="0" presId="urn:microsoft.com/office/officeart/2005/8/layout/orgChart1"/>
    <dgm:cxn modelId="{A85FEAF3-0174-4CC0-A323-7F65AA93D27B}" type="presParOf" srcId="{33FDBFE4-8FE4-41B3-9E60-3024F4733D29}" destId="{84587D42-C4D5-4A57-8984-38DBF2AC2B76}" srcOrd="2" destOrd="0" presId="urn:microsoft.com/office/officeart/2005/8/layout/orgChart1"/>
    <dgm:cxn modelId="{2AFB5587-A818-4753-B87B-A48DCE04EFC7}" type="presParOf" srcId="{9C08CCC5-F7C6-4D99-B4A2-CD6E65354651}" destId="{98471AE8-BB2F-45A9-A297-370DA7FF5844}" srcOrd="2" destOrd="0" presId="urn:microsoft.com/office/officeart/2005/8/layout/orgChart1"/>
    <dgm:cxn modelId="{BF83FA6C-2506-43EC-92C1-539FB7B0A814}" type="presParOf" srcId="{30033045-A4A8-4E0A-B460-D58F1B375D85}" destId="{4B97064E-AA50-43E1-8A05-8B738AA413DA}" srcOrd="2" destOrd="0" presId="urn:microsoft.com/office/officeart/2005/8/layout/orgChart1"/>
    <dgm:cxn modelId="{BC582A8D-5D6A-46F1-AF76-2B14F71ABB34}" type="presParOf" srcId="{A18BDF64-E6C0-4DC9-8447-EFE2EFD60E3D}" destId="{6BE3C34F-552B-470F-A79E-DD9644F7CC17}"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4BA41E-9E25-4C07-BB45-54A1AFE286A8}">
      <dsp:nvSpPr>
        <dsp:cNvPr id="0" name=""/>
        <dsp:cNvSpPr/>
      </dsp:nvSpPr>
      <dsp:spPr>
        <a:xfrm>
          <a:off x="255603" y="0"/>
          <a:ext cx="5714301" cy="824184"/>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GB" sz="1200" kern="1200" dirty="0">
              <a:ln/>
              <a:latin typeface="Arial" panose="020B0604020202020204" pitchFamily="34" charset="0"/>
              <a:ea typeface="+mn-ea"/>
              <a:cs typeface="Arial" panose="020B0604020202020204" pitchFamily="34" charset="0"/>
            </a:rPr>
            <a:t>A complaint can be accepted through a variety of channels, over the telephone, in person, in writing, by email, via the website or by any other reasonable means.</a:t>
          </a:r>
          <a:endParaRPr lang="en-US" sz="1200" kern="1200" dirty="0">
            <a:ln/>
            <a:latin typeface="Arial" panose="020B0604020202020204" pitchFamily="34" charset="0"/>
            <a:ea typeface="+mn-ea"/>
            <a:cs typeface="Arial" panose="020B0604020202020204" pitchFamily="34" charset="0"/>
          </a:endParaRPr>
        </a:p>
        <a:p>
          <a:pPr marL="0" lvl="0" indent="0" algn="ctr" defTabSz="533400">
            <a:lnSpc>
              <a:spcPct val="100000"/>
            </a:lnSpc>
            <a:spcBef>
              <a:spcPct val="0"/>
            </a:spcBef>
            <a:spcAft>
              <a:spcPts val="0"/>
            </a:spcAft>
            <a:buNone/>
          </a:pPr>
          <a:r>
            <a:rPr lang="en-US" sz="1200" kern="1200" dirty="0">
              <a:ln/>
              <a:latin typeface="Arial" panose="020B0604020202020204" pitchFamily="34" charset="0"/>
              <a:ea typeface="+mn-ea"/>
              <a:cs typeface="Arial" panose="020B0604020202020204" pitchFamily="34" charset="0"/>
            </a:rPr>
            <a:t>First consideration is whether the complaint should be dealt with at Stage 1 as a frontline resolution or by investigation.</a:t>
          </a:r>
          <a:endParaRPr lang="en-US" sz="1200" kern="1200" dirty="0">
            <a:ln/>
          </a:endParaRPr>
        </a:p>
      </dsp:txBody>
      <dsp:txXfrm>
        <a:off x="279743" y="24140"/>
        <a:ext cx="5666021" cy="775904"/>
      </dsp:txXfrm>
    </dsp:sp>
    <dsp:sp modelId="{9BD88F51-3707-41C7-9D9D-AD429598545F}">
      <dsp:nvSpPr>
        <dsp:cNvPr id="0" name=""/>
        <dsp:cNvSpPr/>
      </dsp:nvSpPr>
      <dsp:spPr>
        <a:xfrm>
          <a:off x="1360950" y="824184"/>
          <a:ext cx="1751803" cy="212563"/>
        </a:xfrm>
        <a:custGeom>
          <a:avLst/>
          <a:gdLst/>
          <a:ahLst/>
          <a:cxnLst/>
          <a:rect l="0" t="0" r="0" b="0"/>
          <a:pathLst>
            <a:path>
              <a:moveTo>
                <a:pt x="1751803" y="0"/>
              </a:moveTo>
              <a:lnTo>
                <a:pt x="1751803" y="106281"/>
              </a:lnTo>
              <a:lnTo>
                <a:pt x="0" y="106281"/>
              </a:lnTo>
              <a:lnTo>
                <a:pt x="0" y="2125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7CBA86-F484-48CB-B9AC-62D4501D6311}">
      <dsp:nvSpPr>
        <dsp:cNvPr id="0" name=""/>
        <dsp:cNvSpPr/>
      </dsp:nvSpPr>
      <dsp:spPr>
        <a:xfrm>
          <a:off x="277634" y="1036747"/>
          <a:ext cx="2166631" cy="693509"/>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100000"/>
            </a:lnSpc>
            <a:spcBef>
              <a:spcPct val="0"/>
            </a:spcBef>
            <a:spcAft>
              <a:spcPts val="0"/>
            </a:spcAft>
            <a:buNone/>
          </a:pPr>
          <a:r>
            <a:rPr lang="en-US" sz="1200" b="1" kern="1200" dirty="0">
              <a:latin typeface="Arial" panose="020B0604020202020204" pitchFamily="34" charset="0"/>
              <a:cs typeface="Arial" panose="020B0604020202020204" pitchFamily="34" charset="0"/>
            </a:rPr>
            <a:t>Stage 1: Frontline response</a:t>
          </a:r>
        </a:p>
        <a:p>
          <a:pPr marL="0" lvl="0" indent="0" algn="ctr" defTabSz="533400">
            <a:lnSpc>
              <a:spcPct val="100000"/>
            </a:lnSpc>
            <a:spcBef>
              <a:spcPct val="0"/>
            </a:spcBef>
            <a:spcAft>
              <a:spcPts val="0"/>
            </a:spcAft>
            <a:buNone/>
          </a:pPr>
          <a:endParaRPr lang="en-US" sz="1200" b="1" kern="1200" dirty="0">
            <a:latin typeface="Arial" panose="020B0604020202020204" pitchFamily="34" charset="0"/>
            <a:cs typeface="Arial" panose="020B0604020202020204" pitchFamily="34" charset="0"/>
          </a:endParaRPr>
        </a:p>
        <a:p>
          <a:pPr marL="0" lvl="0" indent="0" algn="l" defTabSz="533400">
            <a:lnSpc>
              <a:spcPct val="100000"/>
            </a:lnSpc>
            <a:spcBef>
              <a:spcPct val="0"/>
            </a:spcBef>
            <a:spcAft>
              <a:spcPts val="0"/>
            </a:spcAft>
            <a:buNone/>
          </a:pPr>
          <a:r>
            <a:rPr lang="en-US" sz="1200" b="0" kern="1200" dirty="0">
              <a:latin typeface="Arial" panose="020B0604020202020204" pitchFamily="34" charset="0"/>
              <a:cs typeface="Arial" panose="020B0604020202020204" pitchFamily="34" charset="0"/>
            </a:rPr>
            <a:t>- Always respond quickly.</a:t>
          </a:r>
        </a:p>
      </dsp:txBody>
      <dsp:txXfrm>
        <a:off x="297946" y="1057059"/>
        <a:ext cx="2126007" cy="652885"/>
      </dsp:txXfrm>
    </dsp:sp>
    <dsp:sp modelId="{0846F91F-B7DB-49F0-B270-78941B2C58EE}">
      <dsp:nvSpPr>
        <dsp:cNvPr id="0" name=""/>
        <dsp:cNvSpPr/>
      </dsp:nvSpPr>
      <dsp:spPr>
        <a:xfrm>
          <a:off x="1315230" y="1730257"/>
          <a:ext cx="91440" cy="211558"/>
        </a:xfrm>
        <a:custGeom>
          <a:avLst/>
          <a:gdLst/>
          <a:ahLst/>
          <a:cxnLst/>
          <a:rect l="0" t="0" r="0" b="0"/>
          <a:pathLst>
            <a:path>
              <a:moveTo>
                <a:pt x="45720" y="0"/>
              </a:moveTo>
              <a:lnTo>
                <a:pt x="4572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1F0488-DB60-4C49-BD9C-ABB3A09AA8B3}">
      <dsp:nvSpPr>
        <dsp:cNvPr id="0" name=""/>
        <dsp:cNvSpPr/>
      </dsp:nvSpPr>
      <dsp:spPr>
        <a:xfrm>
          <a:off x="279359" y="1941816"/>
          <a:ext cx="2163180" cy="528896"/>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en-US" sz="1200" kern="1200" dirty="0">
              <a:latin typeface="Arial" panose="020B0604020202020204" pitchFamily="34" charset="0"/>
              <a:cs typeface="Arial" panose="020B0604020202020204" pitchFamily="34" charset="0"/>
            </a:rPr>
            <a:t>- Log the complaint.</a:t>
          </a:r>
        </a:p>
        <a:p>
          <a:pPr marL="0" lvl="0" indent="0" algn="l" defTabSz="533400">
            <a:lnSpc>
              <a:spcPct val="100000"/>
            </a:lnSpc>
            <a:spcBef>
              <a:spcPct val="0"/>
            </a:spcBef>
            <a:spcAft>
              <a:spcPts val="0"/>
            </a:spcAft>
            <a:buNone/>
          </a:pPr>
          <a:r>
            <a:rPr lang="en-US" sz="1200" kern="1200" dirty="0">
              <a:latin typeface="Arial" panose="020B0604020202020204" pitchFamily="34" charset="0"/>
              <a:cs typeface="Arial" panose="020B0604020202020204" pitchFamily="34" charset="0"/>
            </a:rPr>
            <a:t>- Resolve the matter.</a:t>
          </a:r>
        </a:p>
      </dsp:txBody>
      <dsp:txXfrm>
        <a:off x="294850" y="1957307"/>
        <a:ext cx="2132198" cy="497914"/>
      </dsp:txXfrm>
    </dsp:sp>
    <dsp:sp modelId="{06108625-F733-4907-B45D-079784642755}">
      <dsp:nvSpPr>
        <dsp:cNvPr id="0" name=""/>
        <dsp:cNvSpPr/>
      </dsp:nvSpPr>
      <dsp:spPr>
        <a:xfrm>
          <a:off x="1315230" y="2470712"/>
          <a:ext cx="91440" cy="211558"/>
        </a:xfrm>
        <a:custGeom>
          <a:avLst/>
          <a:gdLst/>
          <a:ahLst/>
          <a:cxnLst/>
          <a:rect l="0" t="0" r="0" b="0"/>
          <a:pathLst>
            <a:path>
              <a:moveTo>
                <a:pt x="45720" y="0"/>
              </a:moveTo>
              <a:lnTo>
                <a:pt x="4572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B468E5-E7DA-4CE1-9B5C-9E220E8EB923}">
      <dsp:nvSpPr>
        <dsp:cNvPr id="0" name=""/>
        <dsp:cNvSpPr/>
      </dsp:nvSpPr>
      <dsp:spPr>
        <a:xfrm>
          <a:off x="281609" y="2682271"/>
          <a:ext cx="2158682" cy="528896"/>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en-US" sz="1200" kern="1200">
              <a:latin typeface="Arial" panose="020B0604020202020204" pitchFamily="34" charset="0"/>
              <a:cs typeface="Arial" panose="020B0604020202020204" pitchFamily="34" charset="0"/>
            </a:rPr>
            <a:t>Acknowledge</a:t>
          </a:r>
          <a:r>
            <a:rPr lang="en-US" sz="1200" kern="1200" dirty="0">
              <a:latin typeface="Arial" panose="020B0604020202020204" pitchFamily="34" charset="0"/>
              <a:cs typeface="Arial" panose="020B0604020202020204" pitchFamily="34" charset="0"/>
            </a:rPr>
            <a:t> and respond to the complainant within 7 days.</a:t>
          </a:r>
        </a:p>
      </dsp:txBody>
      <dsp:txXfrm>
        <a:off x="297100" y="2697762"/>
        <a:ext cx="2127700" cy="497914"/>
      </dsp:txXfrm>
    </dsp:sp>
    <dsp:sp modelId="{1E5FA534-5431-4D25-AEAE-98FAE7310F03}">
      <dsp:nvSpPr>
        <dsp:cNvPr id="0" name=""/>
        <dsp:cNvSpPr/>
      </dsp:nvSpPr>
      <dsp:spPr>
        <a:xfrm>
          <a:off x="1315230" y="3211167"/>
          <a:ext cx="91440" cy="211558"/>
        </a:xfrm>
        <a:custGeom>
          <a:avLst/>
          <a:gdLst/>
          <a:ahLst/>
          <a:cxnLst/>
          <a:rect l="0" t="0" r="0" b="0"/>
          <a:pathLst>
            <a:path>
              <a:moveTo>
                <a:pt x="45720" y="0"/>
              </a:moveTo>
              <a:lnTo>
                <a:pt x="4572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44E999-5C6A-4093-BDA7-A03057292AA7}">
      <dsp:nvSpPr>
        <dsp:cNvPr id="0" name=""/>
        <dsp:cNvSpPr/>
      </dsp:nvSpPr>
      <dsp:spPr>
        <a:xfrm>
          <a:off x="309649" y="3422726"/>
          <a:ext cx="2102600" cy="528896"/>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dirty="0">
              <a:latin typeface="Arial" panose="020B0604020202020204" pitchFamily="34" charset="0"/>
              <a:cs typeface="Arial" panose="020B0604020202020204" pitchFamily="34" charset="0"/>
            </a:rPr>
            <a:t>Is the complainant satisfied?</a:t>
          </a:r>
          <a:endParaRPr lang="en-GB" sz="500" kern="1200" dirty="0">
            <a:latin typeface="Arial" panose="020B0604020202020204" pitchFamily="34" charset="0"/>
            <a:cs typeface="Arial" panose="020B0604020202020204" pitchFamily="34" charset="0"/>
          </a:endParaRPr>
        </a:p>
      </dsp:txBody>
      <dsp:txXfrm>
        <a:off x="325140" y="3438217"/>
        <a:ext cx="2071618" cy="497914"/>
      </dsp:txXfrm>
    </dsp:sp>
    <dsp:sp modelId="{343CFC94-3A3B-4B2C-8194-FFDBD7880F4D}">
      <dsp:nvSpPr>
        <dsp:cNvPr id="0" name=""/>
        <dsp:cNvSpPr/>
      </dsp:nvSpPr>
      <dsp:spPr>
        <a:xfrm>
          <a:off x="732914" y="3951622"/>
          <a:ext cx="628035" cy="211558"/>
        </a:xfrm>
        <a:custGeom>
          <a:avLst/>
          <a:gdLst/>
          <a:ahLst/>
          <a:cxnLst/>
          <a:rect l="0" t="0" r="0" b="0"/>
          <a:pathLst>
            <a:path>
              <a:moveTo>
                <a:pt x="628035" y="0"/>
              </a:moveTo>
              <a:lnTo>
                <a:pt x="628035" y="105779"/>
              </a:lnTo>
              <a:lnTo>
                <a:pt x="0" y="105779"/>
              </a:lnTo>
              <a:lnTo>
                <a:pt x="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37B6C-9A70-4883-AF9B-DDC17426935F}">
      <dsp:nvSpPr>
        <dsp:cNvPr id="0" name=""/>
        <dsp:cNvSpPr/>
      </dsp:nvSpPr>
      <dsp:spPr>
        <a:xfrm>
          <a:off x="231473" y="4163180"/>
          <a:ext cx="1002882" cy="1365774"/>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100000"/>
            </a:lnSpc>
            <a:spcBef>
              <a:spcPct val="0"/>
            </a:spcBef>
            <a:spcAft>
              <a:spcPts val="0"/>
            </a:spcAft>
            <a:buNone/>
          </a:pPr>
          <a:r>
            <a:rPr lang="en-US" sz="1200" b="0" kern="1200" dirty="0">
              <a:latin typeface="Arial" panose="020B0604020202020204" pitchFamily="34" charset="0"/>
              <a:ea typeface="+mn-ea"/>
              <a:cs typeface="Arial" panose="020B0604020202020204" pitchFamily="34" charset="0"/>
            </a:rPr>
            <a:t>Yes </a:t>
          </a:r>
        </a:p>
        <a:p>
          <a:pPr marL="0" lvl="0" indent="0" algn="ctr" defTabSz="533400">
            <a:lnSpc>
              <a:spcPct val="100000"/>
            </a:lnSpc>
            <a:spcBef>
              <a:spcPct val="0"/>
            </a:spcBef>
            <a:spcAft>
              <a:spcPts val="0"/>
            </a:spcAft>
            <a:buNone/>
          </a:pPr>
          <a:endParaRPr lang="en-US" sz="1200" b="0" kern="1200" dirty="0">
            <a:latin typeface="Arial" panose="020B0604020202020204" pitchFamily="34" charset="0"/>
            <a:ea typeface="+mn-ea"/>
            <a:cs typeface="Arial" panose="020B0604020202020204" pitchFamily="34" charset="0"/>
          </a:endParaRPr>
        </a:p>
        <a:p>
          <a:pPr marL="0" lvl="0" indent="0" algn="ctr" defTabSz="533400">
            <a:lnSpc>
              <a:spcPct val="100000"/>
            </a:lnSpc>
            <a:spcBef>
              <a:spcPct val="0"/>
            </a:spcBef>
            <a:spcAft>
              <a:spcPts val="0"/>
            </a:spcAft>
            <a:buNone/>
          </a:pPr>
          <a:r>
            <a:rPr lang="en-US" sz="1200" kern="1200" dirty="0">
              <a:latin typeface="Arial" panose="020B0604020202020204" pitchFamily="34" charset="0"/>
              <a:ea typeface="+mn-ea"/>
              <a:cs typeface="Arial" panose="020B0604020202020204" pitchFamily="34" charset="0"/>
            </a:rPr>
            <a:t>Record the outcome/ learning and close the complaint.</a:t>
          </a:r>
        </a:p>
      </dsp:txBody>
      <dsp:txXfrm>
        <a:off x="260846" y="4192553"/>
        <a:ext cx="944136" cy="1307028"/>
      </dsp:txXfrm>
    </dsp:sp>
    <dsp:sp modelId="{9E671311-17E1-4CC8-88C8-97C991E76A25}">
      <dsp:nvSpPr>
        <dsp:cNvPr id="0" name=""/>
        <dsp:cNvSpPr/>
      </dsp:nvSpPr>
      <dsp:spPr>
        <a:xfrm>
          <a:off x="1360950" y="3951622"/>
          <a:ext cx="487081" cy="211558"/>
        </a:xfrm>
        <a:custGeom>
          <a:avLst/>
          <a:gdLst/>
          <a:ahLst/>
          <a:cxnLst/>
          <a:rect l="0" t="0" r="0" b="0"/>
          <a:pathLst>
            <a:path>
              <a:moveTo>
                <a:pt x="0" y="0"/>
              </a:moveTo>
              <a:lnTo>
                <a:pt x="0" y="105779"/>
              </a:lnTo>
              <a:lnTo>
                <a:pt x="487081" y="105779"/>
              </a:lnTo>
              <a:lnTo>
                <a:pt x="487081"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AC0DB5-C45A-40AE-BD49-5B85A8A6B4E5}">
      <dsp:nvSpPr>
        <dsp:cNvPr id="0" name=""/>
        <dsp:cNvSpPr/>
      </dsp:nvSpPr>
      <dsp:spPr>
        <a:xfrm>
          <a:off x="1338998" y="4163180"/>
          <a:ext cx="1018067" cy="1387369"/>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ts val="0"/>
            </a:spcAft>
            <a:buNone/>
          </a:pPr>
          <a:r>
            <a:rPr lang="en-US" sz="1200" b="0" kern="1200" dirty="0">
              <a:latin typeface="Arial" panose="020B0604020202020204" pitchFamily="34" charset="0"/>
              <a:ea typeface="+mn-ea"/>
              <a:cs typeface="Arial" panose="020B0604020202020204" pitchFamily="34" charset="0"/>
            </a:rPr>
            <a:t>No </a:t>
          </a:r>
        </a:p>
        <a:p>
          <a:pPr marL="0" lvl="0" indent="0" algn="ctr" defTabSz="533400">
            <a:lnSpc>
              <a:spcPct val="90000"/>
            </a:lnSpc>
            <a:spcBef>
              <a:spcPct val="0"/>
            </a:spcBef>
            <a:spcAft>
              <a:spcPts val="0"/>
            </a:spcAft>
            <a:buNone/>
          </a:pPr>
          <a:endParaRPr lang="en-US" sz="1200" b="0" kern="1200" dirty="0">
            <a:latin typeface="Arial" panose="020B0604020202020204" pitchFamily="34" charset="0"/>
            <a:ea typeface="+mn-ea"/>
            <a:cs typeface="Arial" panose="020B0604020202020204" pitchFamily="34" charset="0"/>
          </a:endParaRPr>
        </a:p>
        <a:p>
          <a:pPr marL="0" lvl="0" indent="0" algn="ctr" defTabSz="533400">
            <a:lnSpc>
              <a:spcPct val="90000"/>
            </a:lnSpc>
            <a:spcBef>
              <a:spcPct val="0"/>
            </a:spcBef>
            <a:spcAft>
              <a:spcPct val="35000"/>
            </a:spcAft>
            <a:buNone/>
          </a:pPr>
          <a:r>
            <a:rPr lang="en-US" sz="1200" kern="1200" dirty="0">
              <a:latin typeface="Arial" panose="020B0604020202020204" pitchFamily="34" charset="0"/>
              <a:ea typeface="+mn-ea"/>
              <a:cs typeface="Arial" panose="020B0604020202020204" pitchFamily="34" charset="0"/>
            </a:rPr>
            <a:t>Move to the Stage 1 investigation phase.</a:t>
          </a:r>
        </a:p>
      </dsp:txBody>
      <dsp:txXfrm>
        <a:off x="1368816" y="4192998"/>
        <a:ext cx="958431" cy="1327733"/>
      </dsp:txXfrm>
    </dsp:sp>
    <dsp:sp modelId="{2654F998-08B8-4CD0-92D6-C4CC5E88E3AE}">
      <dsp:nvSpPr>
        <dsp:cNvPr id="0" name=""/>
        <dsp:cNvSpPr/>
      </dsp:nvSpPr>
      <dsp:spPr>
        <a:xfrm>
          <a:off x="3112753" y="824184"/>
          <a:ext cx="1202349" cy="212563"/>
        </a:xfrm>
        <a:custGeom>
          <a:avLst/>
          <a:gdLst/>
          <a:ahLst/>
          <a:cxnLst/>
          <a:rect l="0" t="0" r="0" b="0"/>
          <a:pathLst>
            <a:path>
              <a:moveTo>
                <a:pt x="0" y="0"/>
              </a:moveTo>
              <a:lnTo>
                <a:pt x="0" y="106281"/>
              </a:lnTo>
              <a:lnTo>
                <a:pt x="1202349" y="106281"/>
              </a:lnTo>
              <a:lnTo>
                <a:pt x="1202349" y="2125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F7CE29-7AF2-41BE-AE50-13CD0AF529DF}">
      <dsp:nvSpPr>
        <dsp:cNvPr id="0" name=""/>
        <dsp:cNvSpPr/>
      </dsp:nvSpPr>
      <dsp:spPr>
        <a:xfrm>
          <a:off x="2682269" y="1036747"/>
          <a:ext cx="3265667" cy="9698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100000"/>
            </a:lnSpc>
            <a:spcBef>
              <a:spcPct val="0"/>
            </a:spcBef>
            <a:spcAft>
              <a:spcPts val="0"/>
            </a:spcAft>
            <a:buNone/>
          </a:pPr>
          <a:r>
            <a:rPr lang="en-US" sz="1200" b="1" kern="1200" dirty="0">
              <a:latin typeface="Arial" panose="020B0604020202020204" pitchFamily="34" charset="0"/>
              <a:cs typeface="Arial" panose="020B0604020202020204" pitchFamily="34" charset="0"/>
            </a:rPr>
            <a:t>Stage 1: Investigation</a:t>
          </a:r>
        </a:p>
        <a:p>
          <a:pPr marL="0" lvl="0" indent="0" algn="l" defTabSz="533400">
            <a:lnSpc>
              <a:spcPct val="100000"/>
            </a:lnSpc>
            <a:spcBef>
              <a:spcPct val="0"/>
            </a:spcBef>
            <a:spcAft>
              <a:spcPts val="0"/>
            </a:spcAft>
            <a:buNone/>
          </a:pPr>
          <a:r>
            <a:rPr lang="en-US" sz="1200" kern="1200" dirty="0">
              <a:latin typeface="Arial" panose="020B0604020202020204" pitchFamily="34" charset="0"/>
              <a:ea typeface="+mn-ea"/>
              <a:cs typeface="Arial" panose="020B0604020202020204" pitchFamily="34" charset="0"/>
            </a:rPr>
            <a:t>- </a:t>
          </a:r>
          <a:r>
            <a:rPr lang="en-US" sz="1200" kern="1200" dirty="0">
              <a:latin typeface="Arial" panose="020B0604020202020204" pitchFamily="34" charset="0"/>
              <a:cs typeface="Arial" panose="020B0604020202020204" pitchFamily="34" charset="0"/>
            </a:rPr>
            <a:t>The complainant is dissatisfied with the Stage 1 frontline response. </a:t>
          </a:r>
          <a:endParaRPr lang="en-GB" sz="1200" kern="1200" dirty="0">
            <a:latin typeface="Arial" panose="020B0604020202020204" pitchFamily="34" charset="0"/>
            <a:cs typeface="Arial" panose="020B0604020202020204" pitchFamily="34" charset="0"/>
          </a:endParaRPr>
        </a:p>
        <a:p>
          <a:pPr marL="0" lvl="0" indent="0" algn="l" defTabSz="533400">
            <a:lnSpc>
              <a:spcPct val="100000"/>
            </a:lnSpc>
            <a:spcBef>
              <a:spcPct val="0"/>
            </a:spcBef>
            <a:spcAft>
              <a:spcPts val="0"/>
            </a:spcAft>
            <a:buNone/>
          </a:pPr>
          <a:r>
            <a:rPr lang="en-US" sz="1200" kern="1200" dirty="0">
              <a:latin typeface="Arial" panose="020B0604020202020204" pitchFamily="34" charset="0"/>
              <a:cs typeface="Arial" panose="020B0604020202020204" pitchFamily="34" charset="0"/>
            </a:rPr>
            <a:t>- It is clear from the outset that the complaint requires investigation.</a:t>
          </a:r>
        </a:p>
      </dsp:txBody>
      <dsp:txXfrm>
        <a:off x="2710675" y="1065153"/>
        <a:ext cx="3208855" cy="913030"/>
      </dsp:txXfrm>
    </dsp:sp>
    <dsp:sp modelId="{AFB62EC5-2646-495F-A913-297D6E38AF3B}">
      <dsp:nvSpPr>
        <dsp:cNvPr id="0" name=""/>
        <dsp:cNvSpPr/>
      </dsp:nvSpPr>
      <dsp:spPr>
        <a:xfrm>
          <a:off x="4269383" y="2006590"/>
          <a:ext cx="91440" cy="211558"/>
        </a:xfrm>
        <a:custGeom>
          <a:avLst/>
          <a:gdLst/>
          <a:ahLst/>
          <a:cxnLst/>
          <a:rect l="0" t="0" r="0" b="0"/>
          <a:pathLst>
            <a:path>
              <a:moveTo>
                <a:pt x="45720" y="0"/>
              </a:moveTo>
              <a:lnTo>
                <a:pt x="4572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6741B3-7C00-4729-9520-1064E8EE743B}">
      <dsp:nvSpPr>
        <dsp:cNvPr id="0" name=""/>
        <dsp:cNvSpPr/>
      </dsp:nvSpPr>
      <dsp:spPr>
        <a:xfrm>
          <a:off x="2689992" y="2218148"/>
          <a:ext cx="3250221" cy="612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50"/>
            </a:spcAft>
            <a:buNone/>
          </a:pPr>
          <a:r>
            <a:rPr lang="en-US" sz="1200" kern="1200" dirty="0">
              <a:latin typeface="Arial" panose="020B0604020202020204" pitchFamily="34" charset="0"/>
              <a:cs typeface="Arial" panose="020B0604020202020204" pitchFamily="34" charset="0"/>
            </a:rPr>
            <a:t>- Log the complaint.</a:t>
          </a:r>
          <a:endParaRPr lang="en-GB" sz="1200" kern="1200" dirty="0">
            <a:latin typeface="Arial" panose="020B0604020202020204" pitchFamily="34" charset="0"/>
            <a:cs typeface="Arial" panose="020B0604020202020204" pitchFamily="34" charset="0"/>
          </a:endParaRPr>
        </a:p>
        <a:p>
          <a:pPr marL="0" lvl="0" indent="0" algn="l" defTabSz="533400">
            <a:lnSpc>
              <a:spcPct val="100000"/>
            </a:lnSpc>
            <a:spcBef>
              <a:spcPct val="0"/>
            </a:spcBef>
            <a:spcAft>
              <a:spcPts val="50"/>
            </a:spcAft>
            <a:buNone/>
          </a:pPr>
          <a:r>
            <a:rPr lang="en-US" sz="1200" kern="1200" dirty="0">
              <a:latin typeface="Arial" panose="020B0604020202020204" pitchFamily="34" charset="0"/>
              <a:cs typeface="Arial" panose="020B0604020202020204" pitchFamily="34" charset="0"/>
            </a:rPr>
            <a:t>- Investigating officer assigned. </a:t>
          </a:r>
          <a:endParaRPr lang="en-GB" sz="1200" kern="1200" dirty="0">
            <a:latin typeface="Arial" panose="020B0604020202020204" pitchFamily="34" charset="0"/>
            <a:cs typeface="Arial" panose="020B0604020202020204" pitchFamily="34" charset="0"/>
          </a:endParaRPr>
        </a:p>
        <a:p>
          <a:pPr marL="0" lvl="0" indent="0" algn="l" defTabSz="533400">
            <a:lnSpc>
              <a:spcPct val="100000"/>
            </a:lnSpc>
            <a:spcBef>
              <a:spcPct val="0"/>
            </a:spcBef>
            <a:spcAft>
              <a:spcPts val="50"/>
            </a:spcAft>
            <a:buNone/>
          </a:pPr>
          <a:r>
            <a:rPr lang="en-US" sz="1200" kern="1200" dirty="0">
              <a:latin typeface="Arial" panose="020B0604020202020204" pitchFamily="34" charset="0"/>
              <a:cs typeface="Arial" panose="020B0604020202020204" pitchFamily="34" charset="0"/>
            </a:rPr>
            <a:t>- Acknowledge within 7 days.</a:t>
          </a:r>
        </a:p>
      </dsp:txBody>
      <dsp:txXfrm>
        <a:off x="2707943" y="2236099"/>
        <a:ext cx="3214319" cy="576977"/>
      </dsp:txXfrm>
    </dsp:sp>
    <dsp:sp modelId="{10D2928E-3346-4146-AA29-CC4864650753}">
      <dsp:nvSpPr>
        <dsp:cNvPr id="0" name=""/>
        <dsp:cNvSpPr/>
      </dsp:nvSpPr>
      <dsp:spPr>
        <a:xfrm>
          <a:off x="4269383" y="2831028"/>
          <a:ext cx="91440" cy="211558"/>
        </a:xfrm>
        <a:custGeom>
          <a:avLst/>
          <a:gdLst/>
          <a:ahLst/>
          <a:cxnLst/>
          <a:rect l="0" t="0" r="0" b="0"/>
          <a:pathLst>
            <a:path>
              <a:moveTo>
                <a:pt x="45720" y="0"/>
              </a:moveTo>
              <a:lnTo>
                <a:pt x="4572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C8F530-FF23-494B-BE56-58ABE115E2D2}">
      <dsp:nvSpPr>
        <dsp:cNvPr id="0" name=""/>
        <dsp:cNvSpPr/>
      </dsp:nvSpPr>
      <dsp:spPr>
        <a:xfrm>
          <a:off x="2716164" y="3042587"/>
          <a:ext cx="3197876" cy="8836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Investigating officer contacts the complainant to agree:</a:t>
          </a:r>
        </a:p>
        <a:p>
          <a:pPr marL="0" lvl="0" indent="0" algn="l"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 The points of the complaint.</a:t>
          </a:r>
        </a:p>
        <a:p>
          <a:pPr marL="0" lvl="0" indent="0" algn="l"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 Outcome sought.</a:t>
          </a:r>
        </a:p>
        <a:p>
          <a:pPr marL="0" lvl="0" indent="0" algn="l" defTabSz="533400">
            <a:lnSpc>
              <a:spcPct val="100000"/>
            </a:lnSpc>
            <a:spcBef>
              <a:spcPct val="0"/>
            </a:spcBef>
            <a:spcAft>
              <a:spcPts val="0"/>
            </a:spcAft>
            <a:buNone/>
          </a:pPr>
          <a:r>
            <a:rPr lang="en-GB" sz="1200" kern="1200" dirty="0">
              <a:latin typeface="Arial" panose="020B0604020202020204" pitchFamily="34" charset="0"/>
              <a:cs typeface="Arial" panose="020B0604020202020204" pitchFamily="34" charset="0"/>
            </a:rPr>
            <a:t>- The sharing of evidence.</a:t>
          </a:r>
          <a:endParaRPr lang="en-US" sz="1200" kern="1200" dirty="0">
            <a:latin typeface="Arial" panose="020B0604020202020204" pitchFamily="34" charset="0"/>
            <a:cs typeface="Arial" panose="020B0604020202020204" pitchFamily="34" charset="0"/>
          </a:endParaRPr>
        </a:p>
      </dsp:txBody>
      <dsp:txXfrm>
        <a:off x="2742045" y="3068468"/>
        <a:ext cx="3146114" cy="831886"/>
      </dsp:txXfrm>
    </dsp:sp>
    <dsp:sp modelId="{3B4EAC6D-FCBE-4468-AC13-057E243A9AF0}">
      <dsp:nvSpPr>
        <dsp:cNvPr id="0" name=""/>
        <dsp:cNvSpPr/>
      </dsp:nvSpPr>
      <dsp:spPr>
        <a:xfrm>
          <a:off x="4269383" y="3926235"/>
          <a:ext cx="91440" cy="211558"/>
        </a:xfrm>
        <a:custGeom>
          <a:avLst/>
          <a:gdLst/>
          <a:ahLst/>
          <a:cxnLst/>
          <a:rect l="0" t="0" r="0" b="0"/>
          <a:pathLst>
            <a:path>
              <a:moveTo>
                <a:pt x="45720" y="0"/>
              </a:moveTo>
              <a:lnTo>
                <a:pt x="4572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5ACA5C-91A6-4996-8598-F932E03FA924}">
      <dsp:nvSpPr>
        <dsp:cNvPr id="0" name=""/>
        <dsp:cNvSpPr/>
      </dsp:nvSpPr>
      <dsp:spPr>
        <a:xfrm>
          <a:off x="2742258" y="4137793"/>
          <a:ext cx="3145690" cy="7930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kern="1200" dirty="0">
              <a:latin typeface="Arial" panose="020B0604020202020204" pitchFamily="34" charset="0"/>
              <a:cs typeface="Arial" panose="020B0604020202020204" pitchFamily="34" charset="0"/>
            </a:rPr>
            <a:t>Respond to the complainant as soon as possible but within 28 days, unless there is a clear reason for extending the timescale (no longer than 14 days).</a:t>
          </a:r>
          <a:endParaRPr lang="en-GB" sz="1200" kern="1200" dirty="0">
            <a:latin typeface="Arial" panose="020B0604020202020204" pitchFamily="34" charset="0"/>
            <a:cs typeface="Arial" panose="020B0604020202020204" pitchFamily="34" charset="0"/>
          </a:endParaRPr>
        </a:p>
      </dsp:txBody>
      <dsp:txXfrm>
        <a:off x="2765485" y="4161020"/>
        <a:ext cx="3099236" cy="746562"/>
      </dsp:txXfrm>
    </dsp:sp>
    <dsp:sp modelId="{E7BEA7F5-DD9D-4686-A727-6C1390F4F464}">
      <dsp:nvSpPr>
        <dsp:cNvPr id="0" name=""/>
        <dsp:cNvSpPr/>
      </dsp:nvSpPr>
      <dsp:spPr>
        <a:xfrm>
          <a:off x="4269383" y="4930810"/>
          <a:ext cx="91440" cy="211558"/>
        </a:xfrm>
        <a:custGeom>
          <a:avLst/>
          <a:gdLst/>
          <a:ahLst/>
          <a:cxnLst/>
          <a:rect l="0" t="0" r="0" b="0"/>
          <a:pathLst>
            <a:path>
              <a:moveTo>
                <a:pt x="45720" y="0"/>
              </a:moveTo>
              <a:lnTo>
                <a:pt x="4572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F3667D-FD84-44B0-BBB3-7E199A4E9AAE}">
      <dsp:nvSpPr>
        <dsp:cNvPr id="0" name=""/>
        <dsp:cNvSpPr/>
      </dsp:nvSpPr>
      <dsp:spPr>
        <a:xfrm>
          <a:off x="2774301" y="5142368"/>
          <a:ext cx="3081603" cy="7121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ts val="0"/>
            </a:spcAft>
            <a:buNone/>
          </a:pPr>
          <a:r>
            <a:rPr lang="en-US" sz="1200" kern="1200" dirty="0">
              <a:latin typeface="Arial" panose="020B0604020202020204" pitchFamily="34" charset="0"/>
              <a:cs typeface="Arial" panose="020B0604020202020204" pitchFamily="34" charset="0"/>
            </a:rPr>
            <a:t>- Decision communicated, normally in writing. </a:t>
          </a:r>
        </a:p>
        <a:p>
          <a:pPr marL="0" lvl="0" indent="0" algn="l" defTabSz="533400">
            <a:lnSpc>
              <a:spcPct val="100000"/>
            </a:lnSpc>
            <a:spcBef>
              <a:spcPct val="0"/>
            </a:spcBef>
            <a:spcAft>
              <a:spcPts val="0"/>
            </a:spcAft>
            <a:buNone/>
          </a:pPr>
          <a:r>
            <a:rPr lang="en-US" sz="1200" kern="1200" dirty="0">
              <a:latin typeface="Arial" panose="020B0604020202020204" pitchFamily="34" charset="0"/>
              <a:cs typeface="Arial" panose="020B0604020202020204" pitchFamily="34" charset="0"/>
            </a:rPr>
            <a:t>- Signpost the complainant to the appeals process</a:t>
          </a:r>
          <a:r>
            <a:rPr lang="en-US" sz="1200" kern="1200" dirty="0"/>
            <a:t>.</a:t>
          </a:r>
          <a:endParaRPr lang="en-GB" sz="1200" kern="1200" dirty="0"/>
        </a:p>
      </dsp:txBody>
      <dsp:txXfrm>
        <a:off x="2795159" y="5163226"/>
        <a:ext cx="3039887" cy="670416"/>
      </dsp:txXfrm>
    </dsp:sp>
    <dsp:sp modelId="{19C7B3B2-1D05-49C5-AFB8-A7BC0AFCD28E}">
      <dsp:nvSpPr>
        <dsp:cNvPr id="0" name=""/>
        <dsp:cNvSpPr/>
      </dsp:nvSpPr>
      <dsp:spPr>
        <a:xfrm>
          <a:off x="4269383" y="5854501"/>
          <a:ext cx="91440" cy="211558"/>
        </a:xfrm>
        <a:custGeom>
          <a:avLst/>
          <a:gdLst/>
          <a:ahLst/>
          <a:cxnLst/>
          <a:rect l="0" t="0" r="0" b="0"/>
          <a:pathLst>
            <a:path>
              <a:moveTo>
                <a:pt x="45720" y="0"/>
              </a:moveTo>
              <a:lnTo>
                <a:pt x="4572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AE7350-0652-40ED-954C-7A6B143B6B50}">
      <dsp:nvSpPr>
        <dsp:cNvPr id="0" name=""/>
        <dsp:cNvSpPr/>
      </dsp:nvSpPr>
      <dsp:spPr>
        <a:xfrm>
          <a:off x="2792647" y="6066059"/>
          <a:ext cx="3044911" cy="3669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100000"/>
            </a:lnSpc>
            <a:spcBef>
              <a:spcPct val="0"/>
            </a:spcBef>
            <a:spcAft>
              <a:spcPts val="0"/>
            </a:spcAft>
            <a:buNone/>
          </a:pPr>
          <a:r>
            <a:rPr lang="en-US" sz="1200" kern="1200">
              <a:latin typeface="Arial" panose="020B0604020202020204" pitchFamily="34" charset="0"/>
              <a:cs typeface="Arial" panose="020B0604020202020204" pitchFamily="34" charset="0"/>
            </a:rPr>
            <a:t>Is the complainant satified?</a:t>
          </a:r>
        </a:p>
      </dsp:txBody>
      <dsp:txXfrm>
        <a:off x="2803393" y="6076805"/>
        <a:ext cx="3023419" cy="345413"/>
      </dsp:txXfrm>
    </dsp:sp>
    <dsp:sp modelId="{6439F034-A821-4DD3-8EA3-BA3F3012419A}">
      <dsp:nvSpPr>
        <dsp:cNvPr id="0" name=""/>
        <dsp:cNvSpPr/>
      </dsp:nvSpPr>
      <dsp:spPr>
        <a:xfrm>
          <a:off x="3737540" y="6432965"/>
          <a:ext cx="577562" cy="211558"/>
        </a:xfrm>
        <a:custGeom>
          <a:avLst/>
          <a:gdLst/>
          <a:ahLst/>
          <a:cxnLst/>
          <a:rect l="0" t="0" r="0" b="0"/>
          <a:pathLst>
            <a:path>
              <a:moveTo>
                <a:pt x="577562" y="0"/>
              </a:moveTo>
              <a:lnTo>
                <a:pt x="577562" y="105779"/>
              </a:lnTo>
              <a:lnTo>
                <a:pt x="0" y="105779"/>
              </a:lnTo>
              <a:lnTo>
                <a:pt x="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200A89-53BC-477A-A09D-E6E6B2EEEE67}">
      <dsp:nvSpPr>
        <dsp:cNvPr id="0" name=""/>
        <dsp:cNvSpPr/>
      </dsp:nvSpPr>
      <dsp:spPr>
        <a:xfrm>
          <a:off x="2775304" y="6644524"/>
          <a:ext cx="1924471" cy="8171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US" sz="1200" kern="1200" dirty="0">
              <a:latin typeface="Arial" panose="020B0604020202020204" pitchFamily="34" charset="0"/>
              <a:cs typeface="Arial" panose="020B0604020202020204" pitchFamily="34" charset="0"/>
            </a:rPr>
            <a:t>Yes </a:t>
          </a:r>
        </a:p>
        <a:p>
          <a:pPr marL="0" lvl="0" indent="0" algn="ctr" defTabSz="533400">
            <a:lnSpc>
              <a:spcPct val="90000"/>
            </a:lnSpc>
            <a:spcBef>
              <a:spcPct val="0"/>
            </a:spcBef>
            <a:spcAft>
              <a:spcPct val="35000"/>
            </a:spcAft>
            <a:buNone/>
          </a:pPr>
          <a:r>
            <a:rPr lang="en-US" sz="1200" kern="1200" dirty="0">
              <a:latin typeface="Arial" panose="020B0604020202020204" pitchFamily="34" charset="0"/>
              <a:cs typeface="Arial" panose="020B0604020202020204" pitchFamily="34" charset="0"/>
            </a:rPr>
            <a:t>Record the outcome/ learning and close the complaint.</a:t>
          </a:r>
          <a:endParaRPr lang="en-GB" sz="1200" kern="1200" dirty="0">
            <a:latin typeface="Arial" panose="020B0604020202020204" pitchFamily="34" charset="0"/>
            <a:cs typeface="Arial" panose="020B0604020202020204" pitchFamily="34" charset="0"/>
          </a:endParaRPr>
        </a:p>
      </dsp:txBody>
      <dsp:txXfrm>
        <a:off x="2799237" y="6668457"/>
        <a:ext cx="1876605" cy="769278"/>
      </dsp:txXfrm>
    </dsp:sp>
    <dsp:sp modelId="{6193BF2D-AA13-40F8-B021-5972FAADCADA}">
      <dsp:nvSpPr>
        <dsp:cNvPr id="0" name=""/>
        <dsp:cNvSpPr/>
      </dsp:nvSpPr>
      <dsp:spPr>
        <a:xfrm>
          <a:off x="3691820" y="7461669"/>
          <a:ext cx="91440" cy="211558"/>
        </a:xfrm>
        <a:custGeom>
          <a:avLst/>
          <a:gdLst/>
          <a:ahLst/>
          <a:cxnLst/>
          <a:rect l="0" t="0" r="0" b="0"/>
          <a:pathLst>
            <a:path>
              <a:moveTo>
                <a:pt x="45720" y="0"/>
              </a:moveTo>
              <a:lnTo>
                <a:pt x="45720"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C461D2-FAEA-457B-B6C5-F38115D889F7}">
      <dsp:nvSpPr>
        <dsp:cNvPr id="0" name=""/>
        <dsp:cNvSpPr/>
      </dsp:nvSpPr>
      <dsp:spPr>
        <a:xfrm>
          <a:off x="2760203" y="7673227"/>
          <a:ext cx="1954673" cy="709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100000"/>
            </a:lnSpc>
            <a:spcBef>
              <a:spcPct val="0"/>
            </a:spcBef>
            <a:spcAft>
              <a:spcPts val="0"/>
            </a:spcAft>
            <a:buNone/>
          </a:pPr>
          <a:r>
            <a:rPr lang="en-US" sz="1100" kern="1200" dirty="0">
              <a:latin typeface="Arial" panose="020B0604020202020204" pitchFamily="34" charset="0"/>
              <a:cs typeface="Arial" panose="020B0604020202020204" pitchFamily="34" charset="0"/>
            </a:rPr>
            <a:t>- </a:t>
          </a:r>
          <a:r>
            <a:rPr lang="en-US" sz="1200" kern="1200" dirty="0">
              <a:latin typeface="Arial" panose="020B0604020202020204" pitchFamily="34" charset="0"/>
              <a:cs typeface="Arial" panose="020B0604020202020204" pitchFamily="34" charset="0"/>
            </a:rPr>
            <a:t>Share learning points.</a:t>
          </a:r>
        </a:p>
        <a:p>
          <a:pPr marL="0" lvl="0" indent="0" algn="l" defTabSz="488950">
            <a:lnSpc>
              <a:spcPct val="100000"/>
            </a:lnSpc>
            <a:spcBef>
              <a:spcPct val="0"/>
            </a:spcBef>
            <a:spcAft>
              <a:spcPts val="0"/>
            </a:spcAft>
            <a:buNone/>
          </a:pPr>
          <a:r>
            <a:rPr lang="en-US" sz="1200" kern="1200" dirty="0">
              <a:latin typeface="Arial" panose="020B0604020202020204" pitchFamily="34" charset="0"/>
              <a:cs typeface="Arial" panose="020B0604020202020204" pitchFamily="34" charset="0"/>
            </a:rPr>
            <a:t>- Follow up on agreed actions from the complaint</a:t>
          </a:r>
          <a:r>
            <a:rPr lang="en-US" sz="1100" kern="1200" dirty="0">
              <a:latin typeface="Arial" panose="020B0604020202020204" pitchFamily="34" charset="0"/>
              <a:cs typeface="Arial" panose="020B0604020202020204" pitchFamily="34" charset="0"/>
            </a:rPr>
            <a:t>. </a:t>
          </a:r>
        </a:p>
      </dsp:txBody>
      <dsp:txXfrm>
        <a:off x="2780977" y="7694001"/>
        <a:ext cx="1913125" cy="667728"/>
      </dsp:txXfrm>
    </dsp:sp>
    <dsp:sp modelId="{790A700B-C5CE-4826-9622-8432A081E3F1}">
      <dsp:nvSpPr>
        <dsp:cNvPr id="0" name=""/>
        <dsp:cNvSpPr/>
      </dsp:nvSpPr>
      <dsp:spPr>
        <a:xfrm>
          <a:off x="4315103" y="6432965"/>
          <a:ext cx="1081237" cy="211558"/>
        </a:xfrm>
        <a:custGeom>
          <a:avLst/>
          <a:gdLst/>
          <a:ahLst/>
          <a:cxnLst/>
          <a:rect l="0" t="0" r="0" b="0"/>
          <a:pathLst>
            <a:path>
              <a:moveTo>
                <a:pt x="0" y="0"/>
              </a:moveTo>
              <a:lnTo>
                <a:pt x="0" y="105779"/>
              </a:lnTo>
              <a:lnTo>
                <a:pt x="1081237" y="105779"/>
              </a:lnTo>
              <a:lnTo>
                <a:pt x="1081237" y="2115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1233B-1F97-44F1-A4D5-1184A41CEC00}">
      <dsp:nvSpPr>
        <dsp:cNvPr id="0" name=""/>
        <dsp:cNvSpPr/>
      </dsp:nvSpPr>
      <dsp:spPr>
        <a:xfrm>
          <a:off x="4937779" y="6644524"/>
          <a:ext cx="917122" cy="8344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No</a:t>
          </a:r>
        </a:p>
        <a:p>
          <a:pPr marL="0" lvl="0" indent="0" algn="ctr" defTabSz="533400">
            <a:lnSpc>
              <a:spcPct val="90000"/>
            </a:lnSpc>
            <a:spcBef>
              <a:spcPct val="0"/>
            </a:spcBef>
            <a:spcAft>
              <a:spcPct val="35000"/>
            </a:spcAft>
            <a:buNone/>
          </a:pPr>
          <a:r>
            <a:rPr lang="en-US" sz="1200" kern="1200">
              <a:latin typeface="Arial" panose="020B0604020202020204" pitchFamily="34" charset="0"/>
              <a:cs typeface="Arial" panose="020B0604020202020204" pitchFamily="34" charset="0"/>
            </a:rPr>
            <a:t>Move to Stage 2 (overleaf).</a:t>
          </a:r>
        </a:p>
      </dsp:txBody>
      <dsp:txXfrm>
        <a:off x="4962219" y="6668964"/>
        <a:ext cx="868242" cy="7855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711029-347E-4786-8AA1-CAB9D32DDC89}">
      <dsp:nvSpPr>
        <dsp:cNvPr id="0" name=""/>
        <dsp:cNvSpPr/>
      </dsp:nvSpPr>
      <dsp:spPr>
        <a:xfrm>
          <a:off x="3003550" y="6171580"/>
          <a:ext cx="1339656" cy="437471"/>
        </a:xfrm>
        <a:custGeom>
          <a:avLst/>
          <a:gdLst/>
          <a:ahLst/>
          <a:cxnLst/>
          <a:rect l="0" t="0" r="0" b="0"/>
          <a:pathLst>
            <a:path>
              <a:moveTo>
                <a:pt x="0" y="0"/>
              </a:moveTo>
              <a:lnTo>
                <a:pt x="0" y="250950"/>
              </a:lnTo>
              <a:lnTo>
                <a:pt x="1339656" y="250950"/>
              </a:lnTo>
              <a:lnTo>
                <a:pt x="1339656" y="43747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2F97B7-8CA7-42EA-8953-85A548284DF6}">
      <dsp:nvSpPr>
        <dsp:cNvPr id="0" name=""/>
        <dsp:cNvSpPr/>
      </dsp:nvSpPr>
      <dsp:spPr>
        <a:xfrm>
          <a:off x="628237" y="7497248"/>
          <a:ext cx="345940" cy="817140"/>
        </a:xfrm>
        <a:custGeom>
          <a:avLst/>
          <a:gdLst/>
          <a:ahLst/>
          <a:cxnLst/>
          <a:rect l="0" t="0" r="0" b="0"/>
          <a:pathLst>
            <a:path>
              <a:moveTo>
                <a:pt x="0" y="0"/>
              </a:moveTo>
              <a:lnTo>
                <a:pt x="0" y="817140"/>
              </a:lnTo>
              <a:lnTo>
                <a:pt x="345940" y="817140"/>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6A96C5B-F3AE-4A39-85F9-F7A95273397B}">
      <dsp:nvSpPr>
        <dsp:cNvPr id="0" name=""/>
        <dsp:cNvSpPr/>
      </dsp:nvSpPr>
      <dsp:spPr>
        <a:xfrm>
          <a:off x="1550745" y="6171580"/>
          <a:ext cx="1452804" cy="437471"/>
        </a:xfrm>
        <a:custGeom>
          <a:avLst/>
          <a:gdLst/>
          <a:ahLst/>
          <a:cxnLst/>
          <a:rect l="0" t="0" r="0" b="0"/>
          <a:pathLst>
            <a:path>
              <a:moveTo>
                <a:pt x="1452804" y="0"/>
              </a:moveTo>
              <a:lnTo>
                <a:pt x="1452804" y="250950"/>
              </a:lnTo>
              <a:lnTo>
                <a:pt x="0" y="250950"/>
              </a:lnTo>
              <a:lnTo>
                <a:pt x="0" y="43747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918C3F-0038-437F-A25C-8E2D72F29F56}">
      <dsp:nvSpPr>
        <dsp:cNvPr id="0" name=""/>
        <dsp:cNvSpPr/>
      </dsp:nvSpPr>
      <dsp:spPr>
        <a:xfrm>
          <a:off x="2957830" y="5366732"/>
          <a:ext cx="91440" cy="308612"/>
        </a:xfrm>
        <a:custGeom>
          <a:avLst/>
          <a:gdLst/>
          <a:ahLst/>
          <a:cxnLst/>
          <a:rect l="0" t="0" r="0" b="0"/>
          <a:pathLst>
            <a:path>
              <a:moveTo>
                <a:pt x="45720" y="0"/>
              </a:moveTo>
              <a:lnTo>
                <a:pt x="45720" y="30861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FEA950-A28B-4670-A52B-899B4A0AF303}">
      <dsp:nvSpPr>
        <dsp:cNvPr id="0" name=""/>
        <dsp:cNvSpPr/>
      </dsp:nvSpPr>
      <dsp:spPr>
        <a:xfrm>
          <a:off x="2957830" y="3974068"/>
          <a:ext cx="91440" cy="373042"/>
        </a:xfrm>
        <a:custGeom>
          <a:avLst/>
          <a:gdLst/>
          <a:ahLst/>
          <a:cxnLst/>
          <a:rect l="0" t="0" r="0" b="0"/>
          <a:pathLst>
            <a:path>
              <a:moveTo>
                <a:pt x="45720" y="0"/>
              </a:moveTo>
              <a:lnTo>
                <a:pt x="45720" y="37304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EC5DC1-E1C5-4C92-8720-0186B4F78735}">
      <dsp:nvSpPr>
        <dsp:cNvPr id="0" name=""/>
        <dsp:cNvSpPr/>
      </dsp:nvSpPr>
      <dsp:spPr>
        <a:xfrm>
          <a:off x="2957830" y="2886428"/>
          <a:ext cx="91440" cy="373042"/>
        </a:xfrm>
        <a:custGeom>
          <a:avLst/>
          <a:gdLst/>
          <a:ahLst/>
          <a:cxnLst/>
          <a:rect l="0" t="0" r="0" b="0"/>
          <a:pathLst>
            <a:path>
              <a:moveTo>
                <a:pt x="45720" y="0"/>
              </a:moveTo>
              <a:lnTo>
                <a:pt x="45720" y="37304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A10E58F-E1F1-4EAD-A898-D3C14B01525E}">
      <dsp:nvSpPr>
        <dsp:cNvPr id="0" name=""/>
        <dsp:cNvSpPr/>
      </dsp:nvSpPr>
      <dsp:spPr>
        <a:xfrm>
          <a:off x="2957830" y="1757815"/>
          <a:ext cx="91440" cy="394039"/>
        </a:xfrm>
        <a:custGeom>
          <a:avLst/>
          <a:gdLst/>
          <a:ahLst/>
          <a:cxnLst/>
          <a:rect l="0" t="0" r="0" b="0"/>
          <a:pathLst>
            <a:path>
              <a:moveTo>
                <a:pt x="45720" y="0"/>
              </a:moveTo>
              <a:lnTo>
                <a:pt x="45720" y="39403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1EAAFB-84EE-438E-866E-83A34AB40AD8}">
      <dsp:nvSpPr>
        <dsp:cNvPr id="0" name=""/>
        <dsp:cNvSpPr/>
      </dsp:nvSpPr>
      <dsp:spPr>
        <a:xfrm>
          <a:off x="2957830" y="889817"/>
          <a:ext cx="91440" cy="352045"/>
        </a:xfrm>
        <a:custGeom>
          <a:avLst/>
          <a:gdLst/>
          <a:ahLst/>
          <a:cxnLst/>
          <a:rect l="0" t="0" r="0" b="0"/>
          <a:pathLst>
            <a:path>
              <a:moveTo>
                <a:pt x="45720" y="0"/>
              </a:moveTo>
              <a:lnTo>
                <a:pt x="45720" y="35204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356B20-4779-44BB-B9A3-126958B394A2}">
      <dsp:nvSpPr>
        <dsp:cNvPr id="0" name=""/>
        <dsp:cNvSpPr/>
      </dsp:nvSpPr>
      <dsp:spPr>
        <a:xfrm>
          <a:off x="333438" y="1621"/>
          <a:ext cx="5340223" cy="888195"/>
        </a:xfrm>
        <a:prstGeom prst="round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If the complainant is dissatisfied with the Stage 1 resolution, they have the right to appeal this decision to the CFO.</a:t>
          </a:r>
        </a:p>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A request for escalation to Stage 2 (appeal) should be sent to the CFO within 28 days of the complainant receiving the Stage 1 response.</a:t>
          </a:r>
        </a:p>
      </dsp:txBody>
      <dsp:txXfrm>
        <a:off x="376796" y="44979"/>
        <a:ext cx="5253507" cy="801479"/>
      </dsp:txXfrm>
    </dsp:sp>
    <dsp:sp modelId="{F8D47DCD-A8C3-4D8E-90D8-76C149FDBBEB}">
      <dsp:nvSpPr>
        <dsp:cNvPr id="0" name=""/>
        <dsp:cNvSpPr/>
      </dsp:nvSpPr>
      <dsp:spPr>
        <a:xfrm>
          <a:off x="353537" y="1241862"/>
          <a:ext cx="5300024" cy="51595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Stage 2: Appeal</a:t>
          </a:r>
        </a:p>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If the complainant is dissatisfied with the Stage 1 resolution.</a:t>
          </a:r>
        </a:p>
      </dsp:txBody>
      <dsp:txXfrm>
        <a:off x="378724" y="1267049"/>
        <a:ext cx="5249650" cy="465578"/>
      </dsp:txXfrm>
    </dsp:sp>
    <dsp:sp modelId="{1DEAD9CC-3F15-431A-BDE0-37CA72CE59AE}">
      <dsp:nvSpPr>
        <dsp:cNvPr id="0" name=""/>
        <dsp:cNvSpPr/>
      </dsp:nvSpPr>
      <dsp:spPr>
        <a:xfrm>
          <a:off x="373691" y="2151854"/>
          <a:ext cx="5259717" cy="73457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 Record the appeal.</a:t>
          </a:r>
        </a:p>
        <a:p>
          <a:pPr marL="0" lvl="0" indent="0" algn="l" defTabSz="53340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 CFO, ACFO or another investigating officer assigned.</a:t>
          </a:r>
        </a:p>
        <a:p>
          <a:pPr marL="0" lvl="0" indent="0" algn="l" defTabSz="53340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-Acknowledged within 7 days.</a:t>
          </a:r>
        </a:p>
      </dsp:txBody>
      <dsp:txXfrm>
        <a:off x="409550" y="2187713"/>
        <a:ext cx="5187999" cy="662855"/>
      </dsp:txXfrm>
    </dsp:sp>
    <dsp:sp modelId="{EF22DCAC-2444-4969-9153-A51BAE2A6DEB}">
      <dsp:nvSpPr>
        <dsp:cNvPr id="0" name=""/>
        <dsp:cNvSpPr/>
      </dsp:nvSpPr>
      <dsp:spPr>
        <a:xfrm>
          <a:off x="369445" y="3259470"/>
          <a:ext cx="5268208" cy="71459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Respond to the appeal as soon as possible but within 28 days, unless there is a clear reason for extending the timescale (no longer than 28 days).</a:t>
          </a:r>
          <a:endParaRPr lang="en-GB" sz="1200" kern="1200" dirty="0">
            <a:solidFill>
              <a:sysClr val="window" lastClr="FFFFFF"/>
            </a:solidFill>
            <a:latin typeface="Arial" panose="020B0604020202020204" pitchFamily="34" charset="0"/>
            <a:ea typeface="+mn-ea"/>
            <a:cs typeface="Arial" panose="020B0604020202020204" pitchFamily="34" charset="0"/>
          </a:endParaRPr>
        </a:p>
      </dsp:txBody>
      <dsp:txXfrm>
        <a:off x="404329" y="3294354"/>
        <a:ext cx="5198440" cy="644829"/>
      </dsp:txXfrm>
    </dsp:sp>
    <dsp:sp modelId="{184717A1-E824-4447-9253-203491D21D07}">
      <dsp:nvSpPr>
        <dsp:cNvPr id="0" name=""/>
        <dsp:cNvSpPr/>
      </dsp:nvSpPr>
      <dsp:spPr>
        <a:xfrm>
          <a:off x="382297" y="4347110"/>
          <a:ext cx="5242504" cy="101962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l" defTabSz="53340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 Decision communicated, normally in writing.</a:t>
          </a:r>
        </a:p>
        <a:p>
          <a:pPr marL="0" lvl="0" indent="0" algn="l" defTabSz="533400">
            <a:lnSpc>
              <a:spcPct val="100000"/>
            </a:lnSpc>
            <a:spcBef>
              <a:spcPct val="0"/>
            </a:spcBef>
            <a:spcAft>
              <a:spcPts val="0"/>
            </a:spcAft>
            <a:buNone/>
          </a:pPr>
          <a:r>
            <a:rPr lang="en-GB" sz="1200" b="0" kern="1200">
              <a:solidFill>
                <a:sysClr val="window" lastClr="FFFFFF"/>
              </a:solidFill>
              <a:latin typeface="Arial" panose="020B0604020202020204" pitchFamily="34" charset="0"/>
              <a:ea typeface="+mn-ea"/>
              <a:cs typeface="Arial" panose="020B0604020202020204" pitchFamily="34" charset="0"/>
            </a:rPr>
            <a:t>- A Stage 2 response represents TWFRS’ final position on the matter and concludes the complaint process. </a:t>
          </a:r>
          <a:endParaRPr lang="en-US" sz="1200" kern="1200" dirty="0">
            <a:solidFill>
              <a:sysClr val="window" lastClr="FFFFFF"/>
            </a:solidFill>
            <a:latin typeface="Arial" panose="020B0604020202020204" pitchFamily="34" charset="0"/>
            <a:ea typeface="+mn-ea"/>
            <a:cs typeface="Arial" panose="020B0604020202020204" pitchFamily="34" charset="0"/>
          </a:endParaRPr>
        </a:p>
        <a:p>
          <a:pPr marL="0" lvl="0" indent="0" algn="l" defTabSz="53340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-Signpost the complainant to the LGSCO.</a:t>
          </a:r>
          <a:endParaRPr lang="en-US" sz="1200" kern="1200">
            <a:solidFill>
              <a:sysClr val="window" lastClr="FFFFFF"/>
            </a:solidFill>
            <a:latin typeface="Arial" panose="020B0604020202020204" pitchFamily="34" charset="0"/>
            <a:ea typeface="+mn-ea"/>
            <a:cs typeface="Arial" panose="020B0604020202020204" pitchFamily="34" charset="0"/>
          </a:endParaRPr>
        </a:p>
      </dsp:txBody>
      <dsp:txXfrm>
        <a:off x="432071" y="4396884"/>
        <a:ext cx="5142956" cy="920074"/>
      </dsp:txXfrm>
    </dsp:sp>
    <dsp:sp modelId="{388BD386-B2FB-47C9-A308-F6B3CF80B34B}">
      <dsp:nvSpPr>
        <dsp:cNvPr id="0" name=""/>
        <dsp:cNvSpPr/>
      </dsp:nvSpPr>
      <dsp:spPr>
        <a:xfrm>
          <a:off x="380290" y="5675345"/>
          <a:ext cx="5246519" cy="49623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Arial" panose="020B0604020202020204" pitchFamily="34" charset="0"/>
              <a:ea typeface="+mn-ea"/>
              <a:cs typeface="Arial" panose="020B0604020202020204" pitchFamily="34" charset="0"/>
            </a:rPr>
            <a:t>Is the complainant satisfied?</a:t>
          </a:r>
        </a:p>
      </dsp:txBody>
      <dsp:txXfrm>
        <a:off x="404514" y="5699569"/>
        <a:ext cx="5198071" cy="447786"/>
      </dsp:txXfrm>
    </dsp:sp>
    <dsp:sp modelId="{99C67182-3515-4E1C-980C-E9C871C34CCA}">
      <dsp:nvSpPr>
        <dsp:cNvPr id="0" name=""/>
        <dsp:cNvSpPr/>
      </dsp:nvSpPr>
      <dsp:spPr>
        <a:xfrm>
          <a:off x="397610" y="6609052"/>
          <a:ext cx="2306271" cy="8881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t" anchorCtr="0">
          <a:noAutofit/>
        </a:bodyPr>
        <a:lstStyle/>
        <a:p>
          <a:pPr marL="0" lvl="0" indent="0" algn="ctr" defTabSz="53340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Yes</a:t>
          </a:r>
        </a:p>
        <a:p>
          <a:pPr marL="0" lvl="0" indent="0" algn="ctr" defTabSz="533400">
            <a:lnSpc>
              <a:spcPct val="100000"/>
            </a:lnSpc>
            <a:spcBef>
              <a:spcPct val="0"/>
            </a:spcBef>
            <a:spcAft>
              <a:spcPts val="0"/>
            </a:spcAft>
            <a:buNone/>
          </a:pPr>
          <a:endParaRPr lang="en-US" sz="1200" kern="1200" dirty="0">
            <a:solidFill>
              <a:sysClr val="window" lastClr="FFFFFF"/>
            </a:solidFill>
            <a:latin typeface="Arial" panose="020B0604020202020204" pitchFamily="34" charset="0"/>
            <a:ea typeface="+mn-ea"/>
            <a:cs typeface="Arial" panose="020B0604020202020204" pitchFamily="34" charset="0"/>
          </a:endParaRPr>
        </a:p>
        <a:p>
          <a:pPr marL="0" lvl="0" indent="0" algn="ctr" defTabSz="53340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Record the outcome/learning and close the complaint.</a:t>
          </a:r>
        </a:p>
      </dsp:txBody>
      <dsp:txXfrm>
        <a:off x="440968" y="6652410"/>
        <a:ext cx="2219555" cy="801479"/>
      </dsp:txXfrm>
    </dsp:sp>
    <dsp:sp modelId="{BBF199B4-FBEB-4C0A-8450-F8770A9403AE}">
      <dsp:nvSpPr>
        <dsp:cNvPr id="0" name=""/>
        <dsp:cNvSpPr/>
      </dsp:nvSpPr>
      <dsp:spPr>
        <a:xfrm>
          <a:off x="974178" y="7870290"/>
          <a:ext cx="2207539" cy="8881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100000"/>
            </a:lnSpc>
            <a:spcBef>
              <a:spcPct val="0"/>
            </a:spcBef>
            <a:spcAft>
              <a:spcPts val="0"/>
            </a:spcAft>
            <a:buNone/>
          </a:pPr>
          <a:r>
            <a:rPr lang="en-US" sz="900" kern="1200" dirty="0">
              <a:solidFill>
                <a:sysClr val="window" lastClr="FFFFFF"/>
              </a:solidFill>
              <a:latin typeface="Arial" panose="020B0604020202020204" pitchFamily="34" charset="0"/>
              <a:ea typeface="+mn-ea"/>
              <a:cs typeface="Arial" panose="020B0604020202020204" pitchFamily="34" charset="0"/>
            </a:rPr>
            <a:t>-</a:t>
          </a:r>
          <a:r>
            <a:rPr lang="en-US" sz="1200" kern="1200" dirty="0">
              <a:solidFill>
                <a:sysClr val="window" lastClr="FFFFFF"/>
              </a:solidFill>
              <a:latin typeface="Arial" panose="020B0604020202020204" pitchFamily="34" charset="0"/>
              <a:ea typeface="+mn-ea"/>
              <a:cs typeface="Arial" panose="020B0604020202020204" pitchFamily="34" charset="0"/>
            </a:rPr>
            <a:t>Share learning points.</a:t>
          </a:r>
        </a:p>
        <a:p>
          <a:pPr marL="0" lvl="0" indent="0" algn="l" defTabSz="40005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 Follow up on agreed actions from the complaint. </a:t>
          </a:r>
        </a:p>
      </dsp:txBody>
      <dsp:txXfrm>
        <a:off x="1017536" y="7913648"/>
        <a:ext cx="2120823" cy="801479"/>
      </dsp:txXfrm>
    </dsp:sp>
    <dsp:sp modelId="{CCCB45E7-1D1C-45C6-A9AF-B3405BEF8608}">
      <dsp:nvSpPr>
        <dsp:cNvPr id="0" name=""/>
        <dsp:cNvSpPr/>
      </dsp:nvSpPr>
      <dsp:spPr>
        <a:xfrm>
          <a:off x="3076923" y="6609052"/>
          <a:ext cx="2532565" cy="8881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en-US" sz="1200" kern="1200" dirty="0">
              <a:solidFill>
                <a:sysClr val="window" lastClr="FFFFFF"/>
              </a:solidFill>
              <a:latin typeface="Arial" panose="020B0604020202020204" pitchFamily="34" charset="0"/>
              <a:ea typeface="+mn-ea"/>
              <a:cs typeface="Arial" panose="020B0604020202020204" pitchFamily="34" charset="0"/>
            </a:rPr>
            <a:t>No</a:t>
          </a:r>
        </a:p>
        <a:p>
          <a:pPr marL="0" lvl="0" indent="0" algn="ctr" defTabSz="533400">
            <a:lnSpc>
              <a:spcPct val="100000"/>
            </a:lnSpc>
            <a:spcBef>
              <a:spcPct val="0"/>
            </a:spcBef>
            <a:spcAft>
              <a:spcPts val="0"/>
            </a:spcAft>
            <a:buNone/>
          </a:pPr>
          <a:endParaRPr lang="en-US" sz="1200" kern="1200" dirty="0">
            <a:solidFill>
              <a:sysClr val="window" lastClr="FFFFFF"/>
            </a:solidFill>
            <a:latin typeface="Arial" panose="020B0604020202020204" pitchFamily="34" charset="0"/>
            <a:ea typeface="+mn-ea"/>
            <a:cs typeface="Arial" panose="020B0604020202020204" pitchFamily="34" charset="0"/>
          </a:endParaRPr>
        </a:p>
        <a:p>
          <a:pPr marL="0" lvl="0" indent="0" algn="ctr" defTabSz="533400">
            <a:lnSpc>
              <a:spcPct val="100000"/>
            </a:lnSpc>
            <a:spcBef>
              <a:spcPct val="0"/>
            </a:spcBef>
            <a:spcAft>
              <a:spcPts val="0"/>
            </a:spcAft>
            <a:buNone/>
          </a:pPr>
          <a:r>
            <a:rPr lang="en-US" sz="1200" kern="1200">
              <a:solidFill>
                <a:sysClr val="window" lastClr="FFFFFF"/>
              </a:solidFill>
              <a:latin typeface="Arial" panose="020B0604020202020204" pitchFamily="34" charset="0"/>
              <a:ea typeface="+mn-ea"/>
              <a:cs typeface="Arial" panose="020B0604020202020204" pitchFamily="34" charset="0"/>
            </a:rPr>
            <a:t>End of TWFRS complaint process and signpost to the LGSCO.</a:t>
          </a:r>
          <a:endParaRPr lang="en-US" sz="1200" kern="1200" dirty="0">
            <a:solidFill>
              <a:sysClr val="window" lastClr="FFFFFF"/>
            </a:solidFill>
            <a:latin typeface="Arial" panose="020B0604020202020204" pitchFamily="34" charset="0"/>
            <a:ea typeface="+mn-ea"/>
            <a:cs typeface="Arial" panose="020B0604020202020204" pitchFamily="34" charset="0"/>
          </a:endParaRPr>
        </a:p>
        <a:p>
          <a:pPr marL="0" lvl="0" indent="0" algn="ctr" defTabSz="533400">
            <a:lnSpc>
              <a:spcPct val="90000"/>
            </a:lnSpc>
            <a:spcBef>
              <a:spcPct val="0"/>
            </a:spcBef>
            <a:spcAft>
              <a:spcPct val="35000"/>
            </a:spcAft>
            <a:buNone/>
          </a:pPr>
          <a:endParaRPr lang="en-GB" sz="900" kern="1200" dirty="0">
            <a:solidFill>
              <a:sysClr val="window" lastClr="FFFFFF"/>
            </a:solidFill>
            <a:latin typeface="Arial" panose="020B0604020202020204" pitchFamily="34" charset="0"/>
            <a:ea typeface="+mn-ea"/>
            <a:cs typeface="Arial" panose="020B0604020202020204" pitchFamily="34" charset="0"/>
          </a:endParaRPr>
        </a:p>
      </dsp:txBody>
      <dsp:txXfrm>
        <a:off x="3120281" y="6652410"/>
        <a:ext cx="2445849" cy="8014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880C1EE15D34781B9C27CBB1CCA0B" ma:contentTypeVersion="12" ma:contentTypeDescription="Create a new document." ma:contentTypeScope="" ma:versionID="f3c4e9127114f233c19037091d251aa4">
  <xsd:schema xmlns:xsd="http://www.w3.org/2001/XMLSchema" xmlns:xs="http://www.w3.org/2001/XMLSchema" xmlns:p="http://schemas.microsoft.com/office/2006/metadata/properties" xmlns:ns2="f9c7c2af-db53-4854-84cc-27e8a13b37a5" targetNamespace="http://schemas.microsoft.com/office/2006/metadata/properties" ma:root="true" ma:fieldsID="d26ae5065c00767f612b16cae7cb87f2" ns2:_="">
    <xsd:import namespace="f9c7c2af-db53-4854-84cc-27e8a13b37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7c2af-db53-4854-84cc-27e8a13b3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9276cc-6f02-4328-8dd9-aefcde40ea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c7c2af-db53-4854-84cc-27e8a13b3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07554B-760F-4785-B6E2-3817DAB013C5}">
  <ds:schemaRefs>
    <ds:schemaRef ds:uri="http://schemas.microsoft.com/sharepoint/v3/contenttype/forms"/>
  </ds:schemaRefs>
</ds:datastoreItem>
</file>

<file path=customXml/itemProps2.xml><?xml version="1.0" encoding="utf-8"?>
<ds:datastoreItem xmlns:ds="http://schemas.openxmlformats.org/officeDocument/2006/customXml" ds:itemID="{763833C9-5CC6-4F4B-8486-37FE1B79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7c2af-db53-4854-84cc-27e8a13b3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917AA-0819-46C5-9C91-671060E8B509}">
  <ds:schemaRefs>
    <ds:schemaRef ds:uri="http://schemas.openxmlformats.org/officeDocument/2006/bibliography"/>
  </ds:schemaRefs>
</ds:datastoreItem>
</file>

<file path=customXml/itemProps4.xml><?xml version="1.0" encoding="utf-8"?>
<ds:datastoreItem xmlns:ds="http://schemas.openxmlformats.org/officeDocument/2006/customXml" ds:itemID="{FBF18DF2-F796-449A-A200-EAD38EC66B8E}">
  <ds:schemaRefs>
    <ds:schemaRef ds:uri="http://schemas.microsoft.com/office/2006/metadata/properties"/>
    <ds:schemaRef ds:uri="http://schemas.microsoft.com/office/infopath/2007/PartnerControls"/>
    <ds:schemaRef ds:uri="f9c7c2af-db53-4854-84cc-27e8a13b37a5"/>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18</Pages>
  <Words>6005</Words>
  <Characters>33320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Drummond</dc:creator>
  <cp:keywords/>
  <dc:description/>
  <cp:lastModifiedBy>Rebecca Law</cp:lastModifiedBy>
  <cp:revision>440</cp:revision>
  <cp:lastPrinted>2024-12-06T10:57:00Z</cp:lastPrinted>
  <dcterms:created xsi:type="dcterms:W3CDTF">2024-11-18T10:45:00Z</dcterms:created>
  <dcterms:modified xsi:type="dcterms:W3CDTF">2025-01-28T14:33:00Z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0x010100835880C1EE15D34781B9C27CBB1CCA0B</vt:lpwstr>
  </property>
  <property fmtid="{D5CDD505-2E9C-101B-9397-08002B2CF9AE}" pid="3" name="GrammarlyDocumentId">
    <vt:lpwstr>fc483f9131ba37151e2e4ab0f2e197bfa1005598c39a5759c2b9d4a0d80168ea</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